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94DD9E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tabs>
          <w:tab w:val="left" w:pos="1843" w:leader="none"/>
        </w:tabs>
        <w:spacing w:lineRule="auto" w:line="240" w:beforeAutospacing="0" w:afterAutospacing="0"/>
        <w:ind w:firstLine="709"/>
        <w:contextualSpacing w:val="1"/>
        <w:jc w:val="center"/>
        <w:rPr>
          <w:rFonts w:ascii="Times New Roman" w:hAnsi="Times New Roman"/>
          <w:b w:val="1"/>
          <w:sz w:val="24"/>
        </w:rPr>
      </w:pPr>
      <w:r>
        <w:drawing>
          <wp:inline xmlns:wp="http://schemas.openxmlformats.org/drawingml/2006/wordprocessingDrawing">
            <wp:extent cx="6558280" cy="902144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6558280" cy="902144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tabs>
          <w:tab w:val="left" w:pos="1843" w:leader="none"/>
        </w:tabs>
        <w:spacing w:lineRule="auto" w:line="240" w:beforeAutospacing="0" w:afterAutospacing="0"/>
        <w:ind w:hanging="0" w:left="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 w:beforeAutospacing="0" w:afterAutospacing="0"/>
        <w:ind w:firstLine="709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 w:beforeAutospacing="0" w:afterAutospacing="0"/>
        <w:ind w:firstLine="709"/>
        <w:contextualSpacing w:val="1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Пояснительная записка</w:t>
      </w:r>
    </w:p>
    <w:p>
      <w:pPr>
        <w:tabs>
          <w:tab w:val="left" w:pos="1843" w:leader="none"/>
        </w:tabs>
        <w:spacing w:lineRule="auto" w:line="240" w:beforeAutospacing="0" w:afterAutospacing="0"/>
        <w:ind w:firstLine="709"/>
        <w:contextualSpacing w:val="1"/>
        <w:jc w:val="center"/>
        <w:rPr>
          <w:rFonts w:ascii="Times New Roman" w:hAnsi="Times New Roman"/>
        </w:rPr>
      </w:pPr>
      <w:r>
        <w:rPr>
          <w:rFonts w:ascii="Times New Roman" w:hAnsi="Times New Roman"/>
          <w:b w:val="1"/>
          <w:sz w:val="24"/>
        </w:rPr>
        <w:t>Рабочая программа составлена в соответствии с требованиями</w:t>
      </w:r>
    </w:p>
    <w:p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•</w:t>
        <w:tab/>
        <w:t>Федерального государственного стандарта начального общего образования (приказ Министерства образования и науки России от 06.10.2009 № 373;</w:t>
      </w:r>
    </w:p>
    <w:p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ab/>
        <w:t xml:space="preserve">Кузнецова М.И., Романова В.Ю., Рябинина Л.А., Соколова О.В.  Литературное чтение на родном (русском) языке. Примерные рабочие программы. </w:t>
      </w:r>
      <w:r>
        <w:rPr>
          <w:rFonts w:ascii="Times New Roman" w:hAnsi="Times New Roman"/>
          <w:shd w:val="clear" w:fill="FFFF00"/>
        </w:rPr>
        <w:t>Предметная линия учебников под редакцией О.М Александрова 1-9 классы: учеб. пособие для общеобразоват. организаций: базовый уровень /О.М. Александрова, Л.А.Вербицкая, С.И.Богданов, Е.И.Казакова, М.И.Кузнецова, Л.В, Петленко, В.Ю.Романова, Л.А.Рябинина, О.В.Соколова.-М.:Просвещение, 2020.</w:t>
      </w:r>
    </w:p>
    <w:p>
      <w:pPr>
        <w:tabs>
          <w:tab w:val="left" w:pos="1843" w:leader="none"/>
        </w:tabs>
        <w:ind w:firstLine="709"/>
        <w:contextualSpacing w:val="1"/>
        <w:jc w:val="center"/>
        <w:rPr>
          <w:rFonts w:ascii="Times New Roman" w:hAnsi="Times New Roman"/>
          <w:b w:val="1"/>
        </w:rPr>
      </w:pPr>
      <w:r>
        <w:rPr>
          <w:rFonts w:ascii="Times New Roman" w:hAnsi="Times New Roman"/>
          <w:b w:val="1"/>
        </w:rPr>
        <w:t xml:space="preserve">Планируемые результаты освоения основной образовательной программы начального общего образования по предмету «Литературное чтение на родном (русском) языке» </w:t>
      </w:r>
    </w:p>
    <w:p>
      <w:pPr>
        <w:tabs>
          <w:tab w:val="left" w:pos="1843" w:leader="none"/>
        </w:tabs>
        <w:ind w:firstLine="709"/>
        <w:contextualSpacing w:val="1"/>
        <w:jc w:val="center"/>
        <w:rPr>
          <w:rFonts w:ascii="Times New Roman" w:hAnsi="Times New Roman"/>
          <w:b w:val="1"/>
        </w:rPr>
      </w:pPr>
      <w:r>
        <w:rPr>
          <w:rFonts w:ascii="Times New Roman" w:hAnsi="Times New Roman"/>
          <w:b w:val="1"/>
        </w:rPr>
        <w:t>(1 класс)</w:t>
      </w:r>
    </w:p>
    <w:p>
      <w:pPr>
        <w:tabs>
          <w:tab w:val="left" w:pos="1843" w:leader="none"/>
        </w:tabs>
        <w:ind w:firstLine="709"/>
        <w:contextualSpacing w:val="1"/>
        <w:jc w:val="center"/>
        <w:rPr>
          <w:rFonts w:ascii="Times New Roman" w:hAnsi="Times New Roman"/>
          <w:b w:val="1"/>
        </w:rPr>
      </w:pP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 xml:space="preserve">       </w:t>
      </w:r>
      <w:r>
        <w:rPr>
          <w:rFonts w:ascii="Times New Roman" w:hAnsi="Times New Roman"/>
          <w:sz w:val="24"/>
        </w:rPr>
        <w:t xml:space="preserve">Результаты изучения литературного чтения на русском родном языке в составе предметной области «Родной язык и литературное чтение на родном языке» соответствуют требованиям к результатам освоения основной образовательной программы начального общего образования, сформулированным в федеральном государственном образовательном стандарте начального общего образования. 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Реализация программы обеспечивает достижение следующих личностных результатов:  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осознание основ российской гражданской идентичности, развитие чувства гордости за свою Родину, российский народ и историю России, осознание своей этнической и национальной принадлежности; 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понимание ценностей многонаци</w:t>
      </w:r>
      <w:bookmarkStart w:id="0" w:name="sub_1103"/>
      <w:r>
        <w:rPr>
          <w:rFonts w:ascii="Times New Roman" w:hAnsi="Times New Roman"/>
          <w:sz w:val="24"/>
        </w:rPr>
        <w:t>онального российского общества, осознание важности уважительного отношения к истории и культуре других народов;</w:t>
      </w:r>
      <w:bookmarkEnd w:id="0"/>
      <w:r>
        <w:rPr>
          <w:rFonts w:ascii="Times New Roman" w:hAnsi="Times New Roman"/>
          <w:sz w:val="24"/>
        </w:rPr>
        <w:t xml:space="preserve"> становление гуманистических и демократических ценностных ориентаций;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Start w:id="1" w:name="sub_1107"/>
      <w:bookmarkStart w:id="2" w:name="sub_1105"/>
      <w:r>
        <w:rPr>
          <w:rFonts w:ascii="Times New Roman" w:hAnsi="Times New Roman"/>
          <w:sz w:val="24"/>
        </w:rPr>
        <w:t>развитие эстетических потребностей, ценностей и чувств;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1"/>
      <w:bookmarkStart w:id="3" w:name="sub_1108"/>
      <w:r>
        <w:rPr>
          <w:rFonts w:ascii="Times New Roman" w:hAnsi="Times New Roman"/>
          <w:sz w:val="24"/>
        </w:rPr>
        <w:t>развитие этических чувств, доброжелательности и эмоционально-нравственной отзывчивости, понимания и сопереживания чувствам других людей;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3"/>
      <w:r>
        <w:rPr>
          <w:rFonts w:ascii="Times New Roman" w:hAnsi="Times New Roman"/>
          <w:sz w:val="24"/>
        </w:rPr>
        <w:t>принятие и освоение социальной роли обучающегося, развитие мотивов учебной деятельности и формирование личностного смысла учения;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2"/>
      <w:bookmarkStart w:id="4" w:name="sub_1109"/>
      <w:r>
        <w:rPr>
          <w:rFonts w:ascii="Times New Roman" w:hAnsi="Times New Roman"/>
          <w:sz w:val="24"/>
        </w:rPr>
        <w:t>совершенствование навыков сотрудничества со сверстниками, умения не создавать конфликтов и находить выходы из спорных ситуаций.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bookmarkEnd w:id="4"/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Реализация программы обеспечивает достижение следующих метапредметных результатов:</w:t>
      </w:r>
      <w:bookmarkStart w:id="5" w:name="sub_10112"/>
    </w:p>
    <w:p>
      <w:pPr>
        <w:numPr>
          <w:ilvl w:val="0"/>
          <w:numId w:val="44"/>
        </w:numPr>
        <w:spacing w:lineRule="auto" w:line="360" w:after="0" w:beforeAutospacing="0" w:afterAutospacing="0"/>
        <w:ind w:firstLine="0" w:left="0"/>
        <w:jc w:val="both"/>
        <w:rPr>
          <w:rFonts w:ascii="Times New Roman" w:hAnsi="Times New Roman"/>
          <w:sz w:val="24"/>
        </w:rPr>
      </w:pPr>
      <w:r>
        <w:rPr>
          <w:rStyle w:val="C16"/>
          <w:rFonts w:ascii="Times New Roman" w:hAnsi="Times New Roman"/>
          <w:color w:val="auto"/>
          <w:sz w:val="24"/>
        </w:rPr>
        <w:t>познавательные универсальные учебные</w:t>
      </w:r>
      <w:r>
        <w:rPr>
          <w:rFonts w:ascii="Times New Roman" w:hAnsi="Times New Roman"/>
          <w:sz w:val="24"/>
        </w:rPr>
        <w:br w:type="textWrapping"/>
      </w:r>
      <w:r>
        <w:rPr>
          <w:rStyle w:val="C16"/>
          <w:rFonts w:ascii="Times New Roman" w:hAnsi="Times New Roman"/>
          <w:color w:val="auto"/>
          <w:sz w:val="24"/>
        </w:rPr>
        <w:t>действия</w:t>
      </w:r>
      <w:r>
        <w:rPr>
          <w:rFonts w:ascii="Times New Roman" w:hAnsi="Times New Roman"/>
          <w:sz w:val="24"/>
        </w:rPr>
        <w:t>: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освоение способов решения проблем творческого и поискового характера;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5"/>
      <w:bookmarkStart w:id="6" w:name="sub_10118"/>
      <w:bookmarkStart w:id="7" w:name="sub_10113"/>
      <w:r>
        <w:rPr>
          <w:rFonts w:ascii="Times New Roman" w:hAnsi="Times New Roman"/>
          <w:sz w:val="24"/>
        </w:rPr>
        <w:t>совершенствование умений использовать различные способы поиска, сбора, обработки, анализа, организации, передачи и интерпретации информации в соответствии с коммуникативными и познавательными задачами, совершенствование умения готовить свое выступление, соблюдая нормы этики и этикета;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6"/>
      <w:r>
        <w:rPr>
          <w:rStyle w:val="C16"/>
          <w:rFonts w:ascii="Times New Roman" w:hAnsi="Times New Roman"/>
          <w:color w:val="auto"/>
          <w:sz w:val="24"/>
        </w:rPr>
        <w:t>2)коммуникативные универсальные учебные действия</w:t>
      </w:r>
      <w:r>
        <w:rPr>
          <w:rFonts w:ascii="Times New Roman" w:hAnsi="Times New Roman"/>
          <w:sz w:val="24"/>
        </w:rPr>
        <w:t>: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7"/>
      <w:bookmarkStart w:id="8" w:name="sub_11111"/>
      <w:r>
        <w:rPr>
          <w:rFonts w:ascii="Times New Roman" w:hAnsi="Times New Roman"/>
          <w:sz w:val="24"/>
        </w:rPr>
        <w:t>развитие умений слушать собеседника и вести диалог, признавать возможность существования различных точек зрения и права каждого иметь свою, излагать свое мнение и аргументировать свою точку зрения и оценку событий;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8"/>
      <w:bookmarkStart w:id="9" w:name="sub_11112"/>
      <w:r>
        <w:rPr>
          <w:rFonts w:ascii="Times New Roman" w:hAnsi="Times New Roman"/>
          <w:sz w:val="24"/>
        </w:rPr>
        <w:t>совершенствование умений определять общую цель и пути ее достижения, договариваться о распределении функций и ролей в совместной деятельности</w:t>
      </w:r>
      <w:bookmarkEnd w:id="9"/>
      <w:bookmarkStart w:id="10" w:name="sub_11113"/>
      <w:r>
        <w:rPr>
          <w:rFonts w:ascii="Times New Roman" w:hAnsi="Times New Roman"/>
          <w:sz w:val="24"/>
        </w:rPr>
        <w:t>;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Style w:val="C16"/>
          <w:rFonts w:ascii="Times New Roman" w:hAnsi="Times New Roman"/>
          <w:color w:val="auto"/>
          <w:sz w:val="24"/>
        </w:rPr>
        <w:t>3)регулятивные универсальные учебные действия</w:t>
      </w:r>
      <w:r>
        <w:rPr>
          <w:rFonts w:ascii="Times New Roman" w:hAnsi="Times New Roman"/>
          <w:sz w:val="24"/>
        </w:rPr>
        <w:t>: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развитие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Start w:id="11" w:name="sub_10115"/>
      <w:r>
        <w:rPr>
          <w:rFonts w:ascii="Times New Roman" w:hAnsi="Times New Roman"/>
          <w:sz w:val="24"/>
        </w:rPr>
        <w:t>овладение начальными формами познавательной и личностной рефлексии.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bookmarkEnd w:id="11"/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bookmarkEnd w:id="10"/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Реализация программы обеспечивает достижение следующих предметных результатов:</w:t>
      </w:r>
    </w:p>
    <w:p>
      <w:pPr>
        <w:pStyle w:val="P1"/>
        <w:spacing w:lineRule="auto" w:line="362" w:after="0" w:beforeAutospacing="0" w:afterAutospacing="0"/>
        <w:ind w:right="4246"/>
        <w:jc w:val="both"/>
        <w:rPr>
          <w:sz w:val="24"/>
        </w:rPr>
      </w:pPr>
      <w:r>
        <w:rPr>
          <w:sz w:val="24"/>
        </w:rPr>
        <w:t>1) Выпускник научится:</w:t>
      </w:r>
    </w:p>
    <w:p>
      <w:pPr>
        <w:spacing w:lineRule="auto" w:line="360" w:after="0" w:beforeAutospacing="0" w:afterAutospacing="0"/>
        <w:contextualSpacing w:val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понимать родную русскую литературу как национально-культурную ценность народа, как особый способ познания жизни, как явление национальной и мировой культуры, средство сохранения и передачи нравственных ценностей и традиций; осознавать коммуникативно-эстетические возможности русского языка на основе изучения произведений русской литературы;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осознавать значимость чтения родной русской литературы для личного развития; для познания себя, мира, национальной истории и культуры; для культурной самоидентификации; для приобретения потребности в систематическом чтении русской литературы;  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ориентироваться в нравственном содержании прочитанного, соотносить поступки героев с нравственными нормами, определять позиции героев художественного текста, позицию автора художественного текста, давать и обосновывать нравственную оценку поступков героев; 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владеть элементарными представлениями о национальном своеобразии метафор, олицетворений, эпитетов и видеть в тексте данные средства художественной выразительности;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совершенствовать в процессе чтения произведений русской литературы читательские умения: чтение вслух и про себя, владение элементарными приемами интерпретации, анализа и преобразования художественных, научно-популярных и учебных текстов; </w:t>
      </w:r>
    </w:p>
    <w:p>
      <w:pPr>
        <w:shd w:val="clear" w:fill="FFFFFF"/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опыт чтения произведений русской литературы для речевого самосовершенствования: умения участвовать в обсуждении прослушанного/прочитанного текста, доказывать и подтверждать собственное мнение ссылками на текст; передавать содержание прочитанного или прослушанного с учетом специфики текста в виде пересказа (полного или краткого); составлять устный рассказ на основе прочитанных произведений с учетом коммуникативной задачи (для разных адресатов), читать наизусть стихотворные произведения;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самостоятельно выбирать интересующую литературу, формировать и обогащать собственный круг чтения; пользоваться справочными источниками для понимания и получения дополнительной информации.</w:t>
      </w:r>
    </w:p>
    <w:p>
      <w:pPr>
        <w:spacing w:lineRule="auto" w:line="360" w:after="0" w:beforeAutospacing="0" w:afterAutospacing="0"/>
        <w:jc w:val="both"/>
        <w:rPr>
          <w:rFonts w:ascii="Times New Roman" w:hAnsi="Times New Roman"/>
          <w:sz w:val="24"/>
        </w:rPr>
      </w:pPr>
    </w:p>
    <w:p>
      <w:pPr>
        <w:pStyle w:val="P1"/>
        <w:spacing w:lineRule="auto" w:line="360" w:before="0" w:after="0" w:beforeAutospacing="0" w:afterAutospacing="0"/>
        <w:ind w:right="708"/>
        <w:jc w:val="both"/>
        <w:rPr>
          <w:i w:val="1"/>
          <w:sz w:val="24"/>
        </w:rPr>
      </w:pPr>
      <w:r>
        <w:rPr>
          <w:i w:val="1"/>
          <w:sz w:val="24"/>
        </w:rPr>
        <w:t>2) Выпускник получит возможность научиться: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61"/>
        <w:contextualSpacing w:val="0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воспринимать</w:t>
        <w:tab/>
        <w:t>художественную</w:t>
        <w:tab/>
        <w:t>литературу</w:t>
        <w:tab/>
        <w:t>как один из видов искусства, соотносить впечатления от прочитанных (прослушанных) произведений с впечатлениями от других видов искусства;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61"/>
        <w:contextualSpacing w:val="0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создавать серии иллюстраций по содержанию прочитанного (прослушанного) произведения;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58"/>
        <w:contextualSpacing w:val="0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 xml:space="preserve">пересказывать литературное произведение от имени одного из действующих лиц; 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58"/>
        <w:contextualSpacing w:val="0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писать сочинения по поводу прочитанного в виде читательских аннотации или отзыва;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58"/>
        <w:contextualSpacing w:val="0"/>
        <w:jc w:val="both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>создавать проекты в виде текста или презентаций с аудиовизуальной поддержкой и пояснениями.</w:t>
      </w:r>
    </w:p>
    <w:p>
      <w:pPr>
        <w:pStyle w:val="P17"/>
        <w:spacing w:lineRule="auto" w:line="362" w:after="0" w:beforeAutospacing="0" w:afterAutospacing="0"/>
        <w:ind w:right="469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</w:rPr>
        <w:t xml:space="preserve">       </w:t>
      </w:r>
      <w:r>
        <w:rPr>
          <w:rFonts w:ascii="Times New Roman" w:hAnsi="Times New Roman"/>
          <w:sz w:val="24"/>
        </w:rPr>
        <w:t xml:space="preserve">К концу </w:t>
      </w:r>
      <w:r>
        <w:rPr>
          <w:rFonts w:ascii="Times New Roman" w:hAnsi="Times New Roman"/>
          <w:b w:val="1"/>
          <w:sz w:val="24"/>
        </w:rPr>
        <w:t>первого года</w:t>
      </w:r>
      <w:r>
        <w:rPr>
          <w:rFonts w:ascii="Times New Roman" w:hAnsi="Times New Roman"/>
          <w:sz w:val="24"/>
        </w:rPr>
        <w:t xml:space="preserve"> изучения учебного предмета «Литературное чтение на родном (русском) языке» обучающийся </w:t>
      </w:r>
      <w:r>
        <w:rPr>
          <w:rFonts w:ascii="Times New Roman" w:hAnsi="Times New Roman"/>
          <w:b w:val="1"/>
          <w:sz w:val="24"/>
        </w:rPr>
        <w:t>научится:</w:t>
      </w:r>
    </w:p>
    <w:p>
      <w:pPr>
        <w:shd w:val="clear" w:fill="FFFFFF"/>
        <w:spacing w:lineRule="auto" w:line="360" w:after="0" w:beforeAutospacing="0" w:afterAutospacing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совершенствовать в процессе чтения произведений русской литературы читательские умения: читать вслух, владеть элементарными приемами интерпретации художественных текстов; </w:t>
      </w:r>
    </w:p>
    <w:p>
      <w:pPr>
        <w:shd w:val="clear" w:fill="FFFFFF"/>
        <w:spacing w:lineRule="auto" w:line="360" w:after="0" w:beforeAutospacing="0" w:afterAutospacing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применять опыт чтения произведений русской литературы для речевого самосовершенствования: участвовать в обсуждении прослушанного/прочитанного текста;</w:t>
      </w:r>
    </w:p>
    <w:p>
      <w:pPr>
        <w:shd w:val="clear" w:fill="FFFFFF"/>
        <w:spacing w:lineRule="auto" w:line="360" w:after="0" w:beforeAutospacing="0" w:afterAutospacing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читать наизусть стихотворные произведения по собственному выбору.</w:t>
      </w:r>
    </w:p>
    <w:p>
      <w:pPr>
        <w:pStyle w:val="P17"/>
        <w:spacing w:lineRule="auto" w:line="362" w:after="0" w:beforeAutospacing="0" w:afterAutospacing="0"/>
        <w:ind w:right="469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Обучающийся получит возможность научиться</w:t>
      </w:r>
      <w:r>
        <w:rPr>
          <w:rFonts w:ascii="Times New Roman" w:hAnsi="Times New Roman"/>
          <w:b w:val="1"/>
          <w:sz w:val="24"/>
        </w:rPr>
        <w:t>:</w:t>
      </w:r>
    </w:p>
    <w:p>
      <w:pPr>
        <w:pStyle w:val="P6"/>
        <w:widowControl w:val="0"/>
        <w:tabs>
          <w:tab w:val="left" w:pos="1869" w:leader="none"/>
        </w:tabs>
        <w:spacing w:lineRule="auto" w:line="360" w:after="0" w:beforeAutospacing="0" w:afterAutospacing="0"/>
        <w:ind w:left="0" w:right="261"/>
        <w:contextualSpacing w:val="0"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 xml:space="preserve">создавать серии иллюстраций с короткими устными текстами по содержанию      прочитанного (прослушанного) произведения.</w:t>
      </w:r>
    </w:p>
    <w:p>
      <w:pPr>
        <w:tabs>
          <w:tab w:val="left" w:pos="1843" w:leader="none"/>
        </w:tabs>
        <w:ind w:firstLine="709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  <w:b w:val="1"/>
        </w:rPr>
      </w:pPr>
    </w:p>
    <w:p>
      <w:pPr>
        <w:spacing w:lineRule="auto" w:line="36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Содержание учебного предмета «Литературное чтение на родном (русском) языке»</w:t>
      </w:r>
    </w:p>
    <w:p>
      <w:pPr>
        <w:spacing w:lineRule="auto" w:line="360" w:after="0" w:beforeAutospacing="0" w:afterAutospacing="0"/>
        <w:rPr>
          <w:rFonts w:ascii="Times New Roman" w:hAnsi="Times New Roman"/>
          <w:b w:val="1"/>
          <w:caps w:val="1"/>
          <w:sz w:val="24"/>
        </w:rPr>
      </w:pPr>
    </w:p>
    <w:p>
      <w:pPr>
        <w:spacing w:lineRule="auto" w:line="360" w:after="0" w:beforeAutospacing="0" w:afterAutospacing="0"/>
        <w:ind w:right="-143"/>
        <w:jc w:val="both"/>
        <w:rPr>
          <w:rFonts w:ascii="Times New Roman" w:hAnsi="Times New Roman"/>
          <w:b w:val="1"/>
          <w:i w:val="1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Виды речевой и читательской деятельности</w:t>
      </w:r>
    </w:p>
    <w:p>
      <w:pPr>
        <w:spacing w:lineRule="auto" w:line="360" w:after="0" w:beforeAutospacing="0" w:afterAutospacing="0"/>
        <w:ind w:right="3992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Аудирование (слушание)</w:t>
      </w:r>
    </w:p>
    <w:p>
      <w:pPr>
        <w:widowControl w:val="0"/>
        <w:spacing w:lineRule="auto" w:line="360" w:after="0" w:beforeAutospacing="0" w:afterAutospacing="0"/>
        <w:ind w:right="26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Восприятие на слух и понимание художественных произведений, отражающих национально-культурные ценности, богатство русской речи; умения отвечать на вопросы по воспринятому на слух тексту и задавать вопросы по содержанию воспринятого на слух текста. </w:t>
      </w:r>
    </w:p>
    <w:p>
      <w:pPr>
        <w:widowControl w:val="0"/>
        <w:spacing w:lineRule="auto" w:line="360" w:after="0" w:beforeAutospacing="0" w:afterAutospacing="0"/>
        <w:jc w:val="both"/>
        <w:outlineLvl w:val="0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Чтение </w:t>
      </w:r>
    </w:p>
    <w:p>
      <w:pPr>
        <w:pStyle w:val="P17"/>
        <w:spacing w:lineRule="auto" w:line="360" w:before="157" w:after="0" w:beforeAutospacing="0" w:afterAutospacing="0"/>
        <w:ind w:right="25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Чтение вслух</w:t>
      </w:r>
      <w:r>
        <w:rPr>
          <w:rFonts w:ascii="Times New Roman" w:hAnsi="Times New Roman"/>
          <w:b w:val="1"/>
          <w:sz w:val="24"/>
        </w:rPr>
        <w:t xml:space="preserve">. </w:t>
      </w:r>
      <w:r>
        <w:rPr>
          <w:rFonts w:ascii="Times New Roman" w:hAnsi="Times New Roman"/>
          <w:sz w:val="24"/>
        </w:rPr>
        <w:t>Постепенный переход от слогового к плавному осмысленному правильному чтению целыми словами вслух (скорость чтения в соответствии с индивидуальным темпом чтения, позволяющим осознать текст). Соблюдение орфоэпических норм чтения. Передача с помощью интонирования смысловых особенностей разных по виду и типу текстов.</w:t>
      </w:r>
    </w:p>
    <w:p>
      <w:pPr>
        <w:pStyle w:val="P17"/>
        <w:spacing w:lineRule="auto" w:line="360" w:before="1" w:after="0" w:beforeAutospacing="0" w:afterAutospacing="0"/>
        <w:ind w:right="25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Чтение про себя</w:t>
      </w:r>
      <w:r>
        <w:rPr>
          <w:rFonts w:ascii="Times New Roman" w:hAnsi="Times New Roman"/>
          <w:b w:val="1"/>
          <w:sz w:val="24"/>
        </w:rPr>
        <w:t xml:space="preserve">. </w:t>
      </w:r>
      <w:r>
        <w:rPr>
          <w:rFonts w:ascii="Times New Roman" w:hAnsi="Times New Roman"/>
          <w:sz w:val="24"/>
        </w:rPr>
        <w:t>Осознание при чтении про себя смысла доступных по объему и жанру произведений. Понимание особенностей разных видов чтения.</w:t>
      </w:r>
    </w:p>
    <w:p>
      <w:pPr>
        <w:widowControl w:val="0"/>
        <w:tabs>
          <w:tab w:val="left" w:pos="1538" w:leader="none"/>
          <w:tab w:val="left" w:pos="3874" w:leader="none"/>
          <w:tab w:val="left" w:pos="5224" w:leader="none"/>
          <w:tab w:val="left" w:pos="7884" w:leader="none"/>
          <w:tab w:val="left" w:pos="8279" w:leader="none"/>
          <w:tab w:val="left" w:pos="8684" w:leader="none"/>
          <w:tab w:val="left" w:pos="9228" w:leader="none"/>
        </w:tabs>
        <w:spacing w:lineRule="auto" w:line="360" w:after="0" w:beforeAutospacing="0" w:afterAutospacing="0"/>
        <w:ind w:right="26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Чтение произведений устного народного творчества</w:t>
      </w:r>
      <w:r>
        <w:rPr>
          <w:rFonts w:ascii="Times New Roman" w:hAnsi="Times New Roman"/>
          <w:sz w:val="24"/>
        </w:rPr>
        <w:t xml:space="preserve">: русский фольклорный текст как источник познания ценностей и традиций народа. </w:t>
      </w:r>
    </w:p>
    <w:p>
      <w:pPr>
        <w:widowControl w:val="0"/>
        <w:spacing w:lineRule="auto" w:line="360" w:after="0" w:beforeAutospacing="0" w:afterAutospacing="0"/>
        <w:ind w:right="26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Чтение текстов художественных произведений</w:t>
      </w:r>
      <w:r>
        <w:rPr>
          <w:rFonts w:ascii="Times New Roman" w:hAnsi="Times New Roman"/>
          <w:sz w:val="24"/>
        </w:rPr>
        <w:t xml:space="preserve">, отражающих нравственно-этические ценности и идеалы, значимые для национального сознания и сохраняющиеся в культурном пространстве на протяжении многих эпох: любовь к Родине, вера, справедливость, совесть, сострадание и др. </w:t>
      </w:r>
      <w:r>
        <w:rPr>
          <w:rFonts w:ascii="Times New Roman" w:hAnsi="Times New Roman"/>
          <w:sz w:val="24"/>
          <w:shd w:val="clear" w:fill="FFFFFF"/>
        </w:rPr>
        <w:t>Ч</w:t>
      </w:r>
      <w:r>
        <w:rPr>
          <w:rFonts w:ascii="Times New Roman" w:hAnsi="Times New Roman"/>
          <w:sz w:val="24"/>
        </w:rPr>
        <w:t xml:space="preserve">ерты русского национального характера: доброта, бескорыстие, трудолюбие, честность, смелость и др. Русские национальные традиции: единение, взаимопомощь, открытость, гостеприимство и др. Семейные ценности: лад, любовь, взаимопонимание, забота, терпение, почитание родителей. Отражение в русской литературе культуры православной семьи. </w:t>
      </w:r>
    </w:p>
    <w:p>
      <w:pPr>
        <w:widowControl w:val="0"/>
        <w:spacing w:lineRule="auto" w:line="360" w:after="0" w:beforeAutospacing="0" w:afterAutospacing="0"/>
        <w:ind w:right="26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Мир русского детства: взросление, особенность отношений с окружающим миром, взрослыми и сверстниками; осознание себя как носителя и продолжателя русских традиций. Эмоционально-нравственная оценка поступков героев.</w:t>
      </w:r>
    </w:p>
    <w:p>
      <w:pPr>
        <w:widowControl w:val="0"/>
        <w:spacing w:lineRule="auto" w:line="360" w:after="0" w:beforeAutospacing="0" w:afterAutospacing="0"/>
        <w:ind w:right="26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Понимание особенностей русской литературы: раскрытие внутреннего мира героя, его переживаний; обращение к нравственным проблемам. Поэтические представления русского народа о мире природы (солнце, поле, лесе, реке, тумане, ветре, морозе, грозе и др.), отражение этих представлений в фольклоре и их развитие в русской поэзии и прозе. Сопоставление состояния окружающего мира с чувствами и настроением человека.</w:t>
      </w:r>
    </w:p>
    <w:p>
      <w:pPr>
        <w:widowControl w:val="0"/>
        <w:spacing w:lineRule="auto" w:line="360" w:after="0" w:beforeAutospacing="0" w:afterAutospacing="0"/>
        <w:ind w:right="25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 xml:space="preserve">Чтение информационных текстов: </w:t>
      </w:r>
      <w:r>
        <w:rPr>
          <w:rFonts w:ascii="Times New Roman" w:hAnsi="Times New Roman"/>
          <w:sz w:val="24"/>
        </w:rPr>
        <w:t xml:space="preserve">историко-культурный комментарий к произведениям, отдельные факты биографии авторов изучаемых текстов. </w:t>
      </w:r>
    </w:p>
    <w:p>
      <w:pPr>
        <w:widowControl w:val="0"/>
        <w:spacing w:lineRule="auto" w:line="360" w:after="0" w:beforeAutospacing="0" w:afterAutospacing="0"/>
        <w:jc w:val="both"/>
        <w:outlineLvl w:val="0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Говорение (культура речевого общения)</w:t>
      </w:r>
    </w:p>
    <w:p>
      <w:pPr>
        <w:widowControl w:val="0"/>
        <w:spacing w:lineRule="auto" w:line="360" w:after="0" w:beforeAutospacing="0" w:afterAutospacing="0"/>
        <w:ind w:right="26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>Диалогическая и монологическая речь.</w:t>
      </w:r>
      <w:r>
        <w:rPr>
          <w:rFonts w:ascii="Times New Roman" w:hAnsi="Times New Roman"/>
          <w:sz w:val="24"/>
        </w:rPr>
        <w:t xml:space="preserve"> Участие в коллективном обсуждении прочитанных текстов, доказательство собственной точки зрения с опорой на текст; высказывания, отражающие специфику русской художественной литературы. Пополнение словарного запаса. Воспроизведение услышанного или прочитанного текста с опорой на ключевые слова, иллюстрации к тексту (подробный, краткий, выборочный пересказ текста). </w:t>
      </w:r>
    </w:p>
    <w:p>
      <w:pPr>
        <w:widowControl w:val="0"/>
        <w:spacing w:lineRule="auto" w:line="360" w:after="0" w:beforeAutospacing="0" w:afterAutospacing="0"/>
        <w:ind w:right="26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Соблюдение в учебных ситуациях этикетных форм и устойчивых формул‚ принципов этикетного общения, лежащих в основе национального речевого этикета.</w:t>
      </w:r>
    </w:p>
    <w:p>
      <w:pPr>
        <w:widowControl w:val="0"/>
        <w:spacing w:lineRule="auto" w:line="360" w:after="0" w:beforeAutospacing="0" w:afterAutospacing="0"/>
        <w:ind w:right="26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Декламирование (чтение наизусть) стихотворных произведений по выбору учащихся.</w:t>
      </w:r>
    </w:p>
    <w:p>
      <w:pPr>
        <w:widowControl w:val="0"/>
        <w:spacing w:lineRule="auto" w:line="360" w:after="0" w:beforeAutospacing="0" w:afterAutospacing="0"/>
        <w:jc w:val="both"/>
        <w:outlineLvl w:val="0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Письмо (культура письменной речи)</w:t>
      </w:r>
    </w:p>
    <w:p>
      <w:pPr>
        <w:widowControl w:val="0"/>
        <w:spacing w:lineRule="auto" w:line="360" w:after="0" w:beforeAutospacing="0" w:afterAutospacing="0"/>
        <w:ind w:right="25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Создание небольших по объему письменных высказываний по проблемам, поставленным в изучаемых произведениях.</w:t>
      </w:r>
    </w:p>
    <w:p>
      <w:pPr>
        <w:widowControl w:val="0"/>
        <w:spacing w:lineRule="auto" w:line="360" w:after="0" w:beforeAutospacing="0" w:afterAutospacing="0"/>
        <w:ind w:right="257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Библиографическая культура</w:t>
      </w:r>
    </w:p>
    <w:p>
      <w:pPr>
        <w:widowControl w:val="0"/>
        <w:spacing w:lineRule="auto" w:line="360" w:after="0" w:beforeAutospacing="0" w:afterAutospacing="0"/>
        <w:ind w:right="255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Выбор книг по обсуждаемой проблематике, в том числе с опорой на </w:t>
      </w:r>
      <w:r>
        <w:rPr>
          <w:rStyle w:val="C16"/>
          <w:rFonts w:ascii="Times New Roman" w:hAnsi="Times New Roman"/>
          <w:color w:val="auto"/>
          <w:sz w:val="24"/>
        </w:rPr>
        <w:t>список произведений для внеклассного чтения, рекомендованных в учебнике</w:t>
      </w:r>
      <w:r>
        <w:rPr>
          <w:rFonts w:ascii="Times New Roman" w:hAnsi="Times New Roman"/>
          <w:sz w:val="24"/>
        </w:rPr>
        <w:t>. Использование соответствующих возрасту словарей и энциклопедий, содержащих сведения о русской культуре.</w:t>
      </w:r>
    </w:p>
    <w:p>
      <w:pPr>
        <w:widowControl w:val="0"/>
        <w:spacing w:lineRule="auto" w:line="360" w:after="0" w:beforeAutospacing="0" w:afterAutospacing="0"/>
        <w:ind w:right="255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1 КЛАСС</w:t>
      </w:r>
    </w:p>
    <w:tbl>
      <w:tblPr>
        <w:tblW w:w="0" w:type="auto"/>
        <w:tblInd w:w="1680" w:type="dxa"/>
        <w:tblBorders>
          <w:top w:val="none" w:sz="0" w:space="0" w:shadow="0" w:frame="0" w:color="000000"/>
          <w:left w:val="none" w:sz="0" w:space="0" w:shadow="0" w:frame="0" w:color="000000"/>
          <w:bottom w:val="none" w:sz="0" w:space="0" w:shadow="0" w:frame="0" w:color="000000"/>
          <w:right w:val="none" w:sz="0" w:space="0" w:shadow="0" w:frame="0" w:color="000000"/>
        </w:tblBorders>
        <w:tblLayout w:type="fixed"/>
      </w:tblPr>
      <w:tblGrid/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МИР ДЕТСТВА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1. 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contextualSpacing w:val="1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Я и книги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2. 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Я взрослею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3. 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Я и моя семья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4. 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Я фантазирую и мечтаю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РОССИЯ — РОДИНА МОЯ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Родная страна во все времена сынами сильна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color w:val="00B050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Народные праздники, связанные с временами года </w:t>
            </w:r>
          </w:p>
        </w:tc>
      </w:tr>
      <w:tr>
        <w:trPr>
          <w:trHeight w:hRule="atLeast" w:val="109"/>
        </w:trPr>
        <w:tc>
          <w:tcPr>
            <w:tcW w:w="851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ind w:firstLine="142" w:left="137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6234" w:type="dxa"/>
            <w:tcBorders>
              <w:top w:val="single" w:sz="4" w:space="0" w:shadow="0" w:frame="0" w:color="auto"/>
              <w:left w:val="single" w:sz="4" w:space="0" w:shadow="0" w:frame="0" w:color="auto"/>
              <w:bottom w:val="single" w:sz="4" w:space="0" w:shadow="0" w:frame="0" w:color="auto"/>
              <w:right w:val="single" w:sz="4" w:space="0" w:shadow="0" w:frame="0" w:color="auto"/>
            </w:tcBorders>
          </w:tcPr>
          <w:p>
            <w:pPr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О родной природе </w:t>
            </w:r>
          </w:p>
        </w:tc>
      </w:tr>
    </w:tbl>
    <w:p>
      <w:pPr>
        <w:spacing w:lineRule="auto" w:line="240" w:after="0" w:beforeAutospacing="0" w:afterAutospacing="0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</w:rPr>
      </w:pPr>
    </w:p>
    <w:p>
      <w:pPr>
        <w:tabs>
          <w:tab w:val="left" w:pos="1843" w:leader="none"/>
        </w:tabs>
        <w:spacing w:lineRule="auto" w:line="240" w:beforeAutospacing="0" w:afterAutospacing="0"/>
        <w:ind w:firstLine="1276"/>
        <w:contextualSpacing w:val="1"/>
        <w:jc w:val="both"/>
        <w:rPr>
          <w:rFonts w:ascii="Times New Roman" w:hAnsi="Times New Roman"/>
          <w:b w:val="1"/>
        </w:rPr>
      </w:pPr>
    </w:p>
    <w:p>
      <w:pPr>
        <w:spacing w:lineRule="auto" w:line="240" w:after="0" w:beforeAutospacing="0" w:afterAutospacing="0"/>
        <w:ind w:firstLine="1276"/>
        <w:contextualSpacing w:val="1"/>
        <w:jc w:val="both"/>
        <w:rPr>
          <w:rFonts w:ascii="Times New Roman" w:hAnsi="Times New Roman"/>
        </w:rPr>
      </w:pPr>
    </w:p>
    <w:p>
      <w:pPr>
        <w:spacing w:lineRule="auto" w:line="240" w:after="0" w:beforeAutospacing="0" w:afterAutospacing="0"/>
        <w:ind w:firstLine="1276"/>
        <w:contextualSpacing w:val="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Организация обучения данного предмета представлена следующими формами:</w:t>
      </w:r>
    </w:p>
    <w:p>
      <w:pPr>
        <w:spacing w:lineRule="auto" w:line="240" w:after="0" w:beforeAutospacing="0" w:afterAutospacing="0"/>
        <w:ind w:firstLine="1276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1.коллективно-групповые занятия (урок, олимпиада, конкурс);</w:t>
      </w:r>
    </w:p>
    <w:p>
      <w:pPr>
        <w:tabs>
          <w:tab w:val="left" w:pos="1843" w:leader="none"/>
        </w:tabs>
        <w:spacing w:lineRule="auto" w:line="240" w:beforeAutospacing="0" w:afterAutospacing="0"/>
        <w:ind w:firstLine="1276"/>
        <w:contextualSpacing w:val="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2.индивидуально-коллективные системы занятий (проект).</w:t>
      </w:r>
    </w:p>
    <w:p>
      <w:pPr>
        <w:tabs>
          <w:tab w:val="left" w:pos="1843" w:leader="none"/>
        </w:tabs>
        <w:spacing w:lineRule="auto" w:line="240" w:beforeAutospacing="0" w:afterAutospacing="0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</w:p>
    <w:p>
      <w:pPr>
        <w:tabs>
          <w:tab w:val="left" w:pos="1843" w:leader="none"/>
        </w:tabs>
        <w:spacing w:lineRule="auto" w:line="240"/>
        <w:contextualSpacing w:val="1"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Календарно-тематическое планирование</w:t>
      </w:r>
    </w:p>
    <w:tbl>
      <w:tblPr>
        <w:tblStyle w:val="T2"/>
        <w:tblpPr w:leftFromText="180" w:rightFromText="180" w:tblpX="1" w:tblpY="82" w:horzAnchor="margin" w:vertAnchor="text" w:tblpXSpec="center"/>
        <w:tblW w:w="0" w:type="auto"/>
        <w:tblLayout w:type="autofit"/>
        <w:tblLook w:val="04A0"/>
      </w:tblPr>
      <w:tblGrid/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№ урока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Тема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Дата по плану</w:t>
            </w: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Дата по факту</w:t>
            </w: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РАЗДЕЛ 1.  МИР ДЕТСТВА </w:t>
            </w:r>
          </w:p>
          <w:p>
            <w:pPr>
              <w:contextualSpacing w:val="1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Я и книги </w:t>
            </w:r>
          </w:p>
          <w:p>
            <w:pPr>
              <w:rPr>
                <w:i w:val="1"/>
                <w:sz w:val="24"/>
              </w:rPr>
            </w:pPr>
            <w:r>
              <w:rPr>
                <w:b w:val="1"/>
                <w:i w:val="1"/>
                <w:sz w:val="24"/>
                <w:shd w:val="clear" w:fill="FFFFFF"/>
              </w:rPr>
              <w:t>Не красна книга письмом, красна умом</w:t>
            </w:r>
            <w:r>
              <w:rPr>
                <w:i w:val="1"/>
                <w:sz w:val="24"/>
              </w:rPr>
              <w:t xml:space="preserve"> </w:t>
            </w:r>
          </w:p>
          <w:p>
            <w:pPr>
              <w:rPr>
                <w:sz w:val="24"/>
              </w:rPr>
            </w:pPr>
            <w:r>
              <w:rPr>
                <w:b w:val="1"/>
                <w:color w:val="000000"/>
                <w:sz w:val="24"/>
              </w:rPr>
              <w:t>С. А. Баруздин.</w:t>
            </w:r>
            <w:r>
              <w:rPr>
                <w:color w:val="000000"/>
                <w:sz w:val="24"/>
              </w:rPr>
              <w:t xml:space="preserve"> «Самое простое дело».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jc w:val="both"/>
              <w:rPr>
                <w:b w:val="1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Первые книги, краткая история. Бережем книги. </w:t>
            </w:r>
          </w:p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Виртуальный тур в бибилиотеку.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 xml:space="preserve">Без друга в жизни туго  </w:t>
            </w:r>
          </w:p>
          <w:p>
            <w:pPr>
              <w:rPr>
                <w:sz w:val="24"/>
              </w:rPr>
            </w:pPr>
            <w:r>
              <w:rPr>
                <w:sz w:val="24"/>
              </w:rPr>
              <w:t>Пословицы о дружбе. Составляем пословицы, играем, рисуем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Н. К. Абрамцева.</w:t>
            </w:r>
            <w:r>
              <w:rPr>
                <w:sz w:val="24"/>
              </w:rPr>
              <w:t xml:space="preserve"> «Цветы и зеркало».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И. А. Мазнин. «</w:t>
            </w:r>
            <w:r>
              <w:rPr>
                <w:sz w:val="24"/>
              </w:rPr>
              <w:t>Давайте будем дружить друг с другом» (фрагмент).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С. Л. Прокофьева.</w:t>
            </w:r>
            <w:r>
              <w:rPr>
                <w:sz w:val="24"/>
              </w:rPr>
              <w:t xml:space="preserve"> «Самый большой друг».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Творческая работа по пройденным произведениям. Пересказ с иллюстрацией.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2 четверть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i w:val="1"/>
                <w:sz w:val="24"/>
              </w:rPr>
            </w:pPr>
            <w:r>
              <w:rPr>
                <w:b w:val="1"/>
                <w:i w:val="1"/>
                <w:sz w:val="24"/>
                <w:shd w:val="clear" w:fill="FFFFFF"/>
              </w:rPr>
              <w:t>Не тот прав, кто сильный, а тот, кто честный</w:t>
            </w:r>
          </w:p>
          <w:p>
            <w:pPr>
              <w:rPr>
                <w:sz w:val="24"/>
              </w:rPr>
            </w:pPr>
            <w:r>
              <w:rPr>
                <w:sz w:val="24"/>
              </w:rPr>
              <w:t xml:space="preserve">Пословицы о правде и честности.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В. А. Осеева.</w:t>
            </w:r>
            <w:r>
              <w:rPr>
                <w:sz w:val="24"/>
              </w:rPr>
              <w:t xml:space="preserve"> «Почему?»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Л. Н. Толстой.</w:t>
            </w:r>
            <w:r>
              <w:rPr>
                <w:sz w:val="24"/>
              </w:rPr>
              <w:t xml:space="preserve"> «Лгун».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spacing w:before="240"/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Я фантазирую и мечтаю </w:t>
            </w:r>
          </w:p>
          <w:p>
            <w:pPr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>Необычное в обычном</w:t>
            </w:r>
          </w:p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С. А. Иванов.</w:t>
            </w:r>
            <w:r>
              <w:rPr>
                <w:sz w:val="24"/>
              </w:rPr>
              <w:t xml:space="preserve"> «Снежный заповедник» (фрагмент).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В. В. Лунин.</w:t>
            </w:r>
            <w:r>
              <w:rPr>
                <w:sz w:val="24"/>
              </w:rPr>
              <w:t xml:space="preserve"> «Я видела чудо».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color w:val="000000"/>
                <w:sz w:val="24"/>
              </w:rPr>
            </w:pPr>
            <w:r>
              <w:rPr>
                <w:b w:val="1"/>
                <w:color w:val="000000"/>
                <w:sz w:val="24"/>
              </w:rPr>
              <w:t>М. М. Пришвин.</w:t>
            </w:r>
            <w:r>
              <w:rPr>
                <w:b w:val="1"/>
                <w:sz w:val="24"/>
              </w:rPr>
              <w:t xml:space="preserve"> </w:t>
            </w:r>
            <w:r>
              <w:rPr>
                <w:color w:val="000000"/>
                <w:sz w:val="24"/>
              </w:rPr>
              <w:t>«Осинкам холодно».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Творческая работа по пройденным произведениям. Пересказ с иллюстрацией.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both"/>
              <w:rPr>
                <w:b w:val="1"/>
                <w:sz w:val="24"/>
              </w:rPr>
            </w:pP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3 четверть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color w:val="000000"/>
                <w:sz w:val="24"/>
              </w:rPr>
              <w:t>А. С. Пушкин.</w:t>
            </w:r>
            <w:r>
              <w:rPr>
                <w:color w:val="000000"/>
                <w:sz w:val="24"/>
              </w:rPr>
              <w:t xml:space="preserve"> «Ещё дуют холодные ветры».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РАЗДЕЛ 2. РОССИЯ — РОДИНА МОЯ </w:t>
            </w:r>
          </w:p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Что мы Родиной зовём </w:t>
            </w:r>
          </w:p>
          <w:p>
            <w:pPr>
              <w:rPr>
                <w:b w:val="1"/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>С чего начинается Родина?</w:t>
            </w:r>
          </w:p>
          <w:p>
            <w:pPr>
              <w:rPr>
                <w:sz w:val="24"/>
              </w:rPr>
            </w:pPr>
            <w:r>
              <w:rPr>
                <w:sz w:val="24"/>
              </w:rPr>
              <w:t>Фильм\мультфильм о Родине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Природа моего края. Конкурс рисунков, небольшой рассказ «Почему я люблю Россию»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color w:val="000000"/>
                <w:sz w:val="24"/>
              </w:rPr>
            </w:pPr>
            <w:r>
              <w:rPr>
                <w:b w:val="1"/>
                <w:color w:val="000000"/>
                <w:sz w:val="24"/>
              </w:rPr>
              <w:t xml:space="preserve">Улицы Казани. Расшифровываем названия.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Ф. П. Савинов.</w:t>
            </w:r>
            <w:r>
              <w:rPr>
                <w:sz w:val="24"/>
              </w:rPr>
              <w:t xml:space="preserve"> «Родное» (фрагмент).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 xml:space="preserve">П. А. Синявский. </w:t>
            </w:r>
            <w:r>
              <w:rPr>
                <w:sz w:val="24"/>
              </w:rPr>
              <w:t>«Рисунок».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К. Д. Ушинский.</w:t>
            </w:r>
            <w:r>
              <w:rPr>
                <w:sz w:val="24"/>
              </w:rPr>
              <w:t xml:space="preserve"> «Наше Отечество».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 xml:space="preserve">О родной природе </w:t>
            </w:r>
          </w:p>
          <w:p>
            <w:pPr>
              <w:rPr>
                <w:i w:val="1"/>
                <w:sz w:val="24"/>
              </w:rPr>
            </w:pPr>
            <w:r>
              <w:rPr>
                <w:b w:val="1"/>
                <w:i w:val="1"/>
                <w:sz w:val="24"/>
              </w:rPr>
              <w:t>Сколько же в небе всего происходит</w:t>
            </w:r>
            <w:r>
              <w:rPr>
                <w:i w:val="1"/>
                <w:sz w:val="24"/>
              </w:rPr>
              <w:t xml:space="preserve"> </w:t>
            </w:r>
          </w:p>
          <w:p>
            <w:pPr>
              <w:rPr>
                <w:sz w:val="24"/>
              </w:rPr>
            </w:pPr>
            <w:r>
              <w:rPr>
                <w:sz w:val="24"/>
              </w:rPr>
              <w:t>Русские народные загадки о солнце, луне, звёздах, облаках.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Творческая работа по пройденным произведениям. Пересказ с иллюстрацией.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4 четверть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И. А. Бунин.</w:t>
            </w:r>
            <w:r>
              <w:rPr>
                <w:sz w:val="24"/>
              </w:rPr>
              <w:t xml:space="preserve"> «Серп луны под тучкой длинной…»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color w:val="000000"/>
                <w:sz w:val="24"/>
              </w:rPr>
              <w:t>С. В. Востоков.</w:t>
            </w:r>
            <w:r>
              <w:rPr>
                <w:color w:val="000000"/>
                <w:sz w:val="24"/>
              </w:rPr>
              <w:t xml:space="preserve"> «Два яблока».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color w:val="000000"/>
                <w:sz w:val="24"/>
              </w:rPr>
            </w:pPr>
            <w:r>
              <w:rPr>
                <w:b w:val="1"/>
                <w:color w:val="000000"/>
                <w:sz w:val="24"/>
              </w:rPr>
              <w:t>В. М. Катанов.</w:t>
            </w:r>
            <w:r>
              <w:rPr>
                <w:color w:val="000000"/>
                <w:sz w:val="24"/>
              </w:rPr>
              <w:t xml:space="preserve"> «Жар-птица».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sz w:val="24"/>
              </w:rPr>
            </w:pPr>
            <w:r>
              <w:rPr>
                <w:b w:val="1"/>
                <w:sz w:val="24"/>
              </w:rPr>
              <w:t>А. Н. Толстой.</w:t>
            </w:r>
            <w:r>
              <w:rPr>
                <w:sz w:val="24"/>
              </w:rPr>
              <w:t xml:space="preserve"> «Петушки». 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Проектная работа</w:t>
            </w:r>
            <w:r>
              <w:rPr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 пройденным произведениям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Проектная работа</w:t>
            </w:r>
            <w:r>
              <w:rPr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 пройденным произведениям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Проектная работа</w:t>
            </w:r>
            <w:r>
              <w:rPr>
                <w:sz w:val="24"/>
              </w:rPr>
              <w:t xml:space="preserve"> </w:t>
            </w:r>
            <w:r>
              <w:rPr>
                <w:b w:val="1"/>
                <w:sz w:val="24"/>
              </w:rPr>
              <w:t>по пройденным произведениям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  <w:tr>
        <w:tc>
          <w:tcPr>
            <w:tcW w:w="848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6334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both"/>
              <w:rPr>
                <w:b w:val="1"/>
                <w:sz w:val="24"/>
              </w:rPr>
            </w:pPr>
            <w:r>
              <w:rPr>
                <w:b w:val="1"/>
                <w:sz w:val="24"/>
              </w:rPr>
              <w:t>Обобщающий урок. Читательская конференция.</w:t>
            </w:r>
          </w:p>
        </w:tc>
        <w:tc>
          <w:tcPr>
            <w:tcW w:w="1085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  <w:tc>
          <w:tcPr>
            <w:tcW w:w="1086" w:type="dxa"/>
            <w:tcBorders>
              <w:top w:val="single" w:sz="4" w:space="0" w:shadow="0" w:frame="0" w:color="000000"/>
              <w:left w:val="single" w:sz="4" w:space="0" w:shadow="0" w:frame="0" w:color="000000"/>
              <w:bottom w:val="single" w:sz="4" w:space="0" w:shadow="0" w:frame="0" w:color="000000"/>
              <w:right w:val="single" w:sz="4" w:space="0" w:shadow="0" w:fram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tabs>
                <w:tab w:val="left" w:pos="1843" w:leader="none"/>
              </w:tabs>
              <w:contextualSpacing w:val="1"/>
              <w:jc w:val="center"/>
              <w:rPr>
                <w:sz w:val="24"/>
              </w:rPr>
            </w:pPr>
          </w:p>
        </w:tc>
      </w:tr>
    </w:tbl>
    <w:p>
      <w:pPr>
        <w:spacing w:lineRule="auto" w:line="240" w:after="0"/>
        <w:ind w:left="851"/>
        <w:jc w:val="center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</w:rPr>
      </w:pPr>
    </w:p>
    <w:p>
      <w:pPr>
        <w:spacing w:lineRule="auto" w:line="240" w:after="0"/>
        <w:ind w:left="851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ind w:left="851"/>
        <w:rPr>
          <w:rFonts w:ascii="Times New Roman" w:hAnsi="Times New Roman"/>
          <w:sz w:val="24"/>
        </w:rPr>
      </w:pPr>
    </w:p>
    <w:sectPr>
      <w:footerReference xmlns:r="http://schemas.openxmlformats.org/officeDocument/2006/relationships" w:type="default" r:id="RelFtr1"/>
      <w:type w:val="nextPage"/>
      <w:pgSz w:w="11906" w:h="16838" w:code="9"/>
      <w:pgMar w:left="720" w:right="720" w:top="567" w:bottom="720" w:header="708" w:footer="708" w:gutter="0"/>
    </w:sectPr>
  </w:body>
</w:document>
</file>

<file path=word/footer1.xml><?xml version="1.0" encoding="utf-8"?>
<w:ft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p>
    <w:pPr>
      <w:pStyle w:val="P4"/>
      <w:jc w:val="center"/>
    </w:pPr>
  </w:p>
  <w:p>
    <w:pPr>
      <w:pStyle w:val="P4"/>
      <w:jc w:val="center"/>
    </w:pPr>
  </w:p>
</w:ftr>
</file>

<file path=word/numbering.xml><?xml version="1.0" encoding="utf-8"?>
<w:numbering xmlns:w="http://schemas.openxmlformats.org/wordprocessingml/2006/main">
  <w:abstractNum w:abstractNumId="0">
    <w:nsid w:val="000000E3"/>
    <w:multiLevelType w:val="hybridMultilevel"/>
    <w:lvl w:ilvl="0">
      <w:start w:val="1"/>
      <w:numFmt w:val="bullet"/>
      <w:pStyle w:val="P10"/>
      <w:suff w:val="tab"/>
      <w:lvlText w:val="–"/>
      <w:lvlJc w:val="left"/>
      <w:pPr>
        <w:ind w:firstLine="680" w:left="0"/>
      </w:pPr>
      <w:rPr>
        <w:rFonts w:ascii="Times New Roman" w:hAnsi="Times New Roman"/>
      </w:rPr>
    </w:lvl>
    <w:lvl w:ilvl="1">
      <w:start w:val="1"/>
      <w:numFmt w:val="bullet"/>
      <w:suff w:val="tab"/>
      <w:lvlText w:val=""/>
      <w:lvlJc w:val="left"/>
      <w:pPr>
        <w:ind w:hanging="360" w:left="1080"/>
        <w:tabs>
          <w:tab w:val="left" w:pos="720" w:leader="none"/>
        </w:tabs>
      </w:pPr>
      <w:rPr>
        <w:rFonts w:ascii="Symbol" w:hAnsi="Symbol"/>
      </w:rPr>
    </w:lvl>
    <w:lvl w:ilvl="2">
      <w:start w:val="1"/>
      <w:numFmt w:val="bullet"/>
      <w:suff w:val="tab"/>
      <w:lvlText w:val="o"/>
      <w:lvlJc w:val="left"/>
      <w:pPr>
        <w:ind w:hanging="360" w:left="1800"/>
        <w:tabs>
          <w:tab w:val="left" w:pos="1440" w:leader="none"/>
        </w:tabs>
      </w:pPr>
      <w:rPr>
        <w:rFonts w:ascii="Courier New" w:hAnsi="Courier New"/>
      </w:rPr>
    </w:lvl>
    <w:lvl w:ilvl="3">
      <w:start w:val="1"/>
      <w:numFmt w:val="bullet"/>
      <w:suff w:val="tab"/>
      <w:lvlText w:val=""/>
      <w:lvlJc w:val="left"/>
      <w:pPr>
        <w:ind w:hanging="360" w:left="2520"/>
        <w:tabs>
          <w:tab w:val="left" w:pos="2160" w:leader="none"/>
        </w:tabs>
      </w:pPr>
      <w:rPr>
        <w:rFonts w:ascii="Wingdings" w:hAnsi="Wingdings"/>
      </w:rPr>
    </w:lvl>
    <w:lvl w:ilvl="4">
      <w:start w:val="1"/>
      <w:numFmt w:val="bullet"/>
      <w:suff w:val="tab"/>
      <w:lvlText w:val=""/>
      <w:lvlJc w:val="left"/>
      <w:pPr>
        <w:ind w:hanging="360" w:left="3240"/>
        <w:tabs>
          <w:tab w:val="left" w:pos="2880" w:leader="none"/>
        </w:tabs>
      </w:pPr>
      <w:rPr>
        <w:rFonts w:ascii="Wingdings" w:hAnsi="Wingdings"/>
      </w:rPr>
    </w:lvl>
    <w:lvl w:ilvl="5">
      <w:start w:val="1"/>
      <w:numFmt w:val="bullet"/>
      <w:suff w:val="tab"/>
      <w:lvlText w:val=""/>
      <w:lvlJc w:val="left"/>
      <w:pPr>
        <w:ind w:hanging="360" w:left="3960"/>
        <w:tabs>
          <w:tab w:val="left" w:pos="3600" w:leader="none"/>
        </w:tabs>
      </w:pPr>
      <w:rPr>
        <w:rFonts w:ascii="Symbol" w:hAnsi="Symbol"/>
      </w:rPr>
    </w:lvl>
    <w:lvl w:ilvl="6">
      <w:start w:val="1"/>
      <w:numFmt w:val="bullet"/>
      <w:suff w:val="tab"/>
      <w:lvlText w:val="o"/>
      <w:lvlJc w:val="left"/>
      <w:pPr>
        <w:ind w:hanging="360" w:left="4680"/>
        <w:tabs>
          <w:tab w:val="left" w:pos="4320" w:leader="none"/>
        </w:tabs>
      </w:pPr>
      <w:rPr>
        <w:rFonts w:ascii="Courier New" w:hAnsi="Courier New"/>
      </w:rPr>
    </w:lvl>
    <w:lvl w:ilvl="7">
      <w:start w:val="1"/>
      <w:numFmt w:val="bullet"/>
      <w:suff w:val="tab"/>
      <w:lvlText w:val=""/>
      <w:lvlJc w:val="left"/>
      <w:pPr>
        <w:ind w:hanging="360" w:left="5400"/>
        <w:tabs>
          <w:tab w:val="left" w:pos="5040" w:leader="none"/>
        </w:tabs>
      </w:pPr>
      <w:rPr>
        <w:rFonts w:ascii="Wingdings" w:hAnsi="Wingdings"/>
      </w:rPr>
    </w:lvl>
    <w:lvl w:ilvl="8">
      <w:start w:val="1"/>
      <w:numFmt w:val="bullet"/>
      <w:suff w:val="tab"/>
      <w:lvlText w:val=""/>
      <w:lvlJc w:val="left"/>
      <w:pPr>
        <w:ind w:hanging="360" w:left="6120"/>
        <w:tabs>
          <w:tab w:val="left" w:pos="5760" w:leader="none"/>
        </w:tabs>
      </w:pPr>
      <w:rPr>
        <w:rFonts w:ascii="Wingdings" w:hAnsi="Wingdings"/>
      </w:rPr>
    </w:lvl>
  </w:abstractNum>
  <w:abstractNum w:abstractNumId="1">
    <w:nsid w:val="037F3D4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2">
    <w:nsid w:val="06B90A9B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3">
    <w:nsid w:val="071568EF"/>
    <w:multiLevelType w:val="hybridMultilevel"/>
    <w:lvl w:ilvl="0" w:tplc="6C568828">
      <w:start w:val="2"/>
      <w:numFmt w:val="bullet"/>
      <w:suff w:val="tab"/>
      <w:lvlText w:val="-"/>
      <w:lvlJc w:val="left"/>
      <w:pPr>
        <w:ind w:hanging="360" w:left="720"/>
      </w:pPr>
      <w:rPr>
        <w:rFonts w:ascii="Times New Roman" w:hAnsi="Times New Roman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4">
    <w:nsid w:val="09320509"/>
    <w:multiLevelType w:val="hybridMultilevel"/>
    <w:lvl w:ilvl="0" w:tplc="EB6A06E0">
      <w:start w:val="1"/>
      <w:numFmt w:val="decimal"/>
      <w:suff w:val="tab"/>
      <w:lvlText w:val="%1"/>
      <w:lvlJc w:val="left"/>
      <w:pPr>
        <w:ind w:hanging="360" w:left="407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127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1847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567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287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007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4727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447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167"/>
      </w:pPr>
      <w:rPr/>
    </w:lvl>
  </w:abstractNum>
  <w:abstractNum w:abstractNumId="5">
    <w:nsid w:val="0AE22EFA"/>
    <w:multiLevelType w:val="hybridMultilevel"/>
    <w:lvl w:ilvl="0" w:tplc="750A7D56">
      <w:start w:val="1"/>
      <w:numFmt w:val="decimal"/>
      <w:suff w:val="tab"/>
      <w:lvlText w:val="%1."/>
      <w:lvlJc w:val="left"/>
      <w:pPr>
        <w:ind w:hanging="360" w:left="927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647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367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3087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807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527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247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967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687"/>
      </w:pPr>
      <w:rPr/>
    </w:lvl>
  </w:abstractNum>
  <w:abstractNum w:abstractNumId="6">
    <w:nsid w:val="109B486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7">
    <w:nsid w:val="134E5051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1004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724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444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3164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884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604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324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6044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764"/>
      </w:pPr>
      <w:rPr>
        <w:rFonts w:ascii="Wingdings" w:hAnsi="Wingdings"/>
      </w:rPr>
    </w:lvl>
  </w:abstractNum>
  <w:abstractNum w:abstractNumId="8">
    <w:nsid w:val="154108F1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9">
    <w:nsid w:val="1CBF023B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0">
    <w:nsid w:val="1D7E2A8E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1">
    <w:nsid w:val="1D840FD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2">
    <w:nsid w:val="20AC1A66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144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216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88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360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432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504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76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648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7200"/>
      </w:pPr>
      <w:rPr/>
    </w:lvl>
  </w:abstractNum>
  <w:abstractNum w:abstractNumId="13">
    <w:nsid w:val="20CA2BAE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14">
    <w:nsid w:val="229C0365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15">
    <w:nsid w:val="231E7AC1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1004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724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444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3164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884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604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324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6044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764"/>
      </w:pPr>
      <w:rPr>
        <w:rFonts w:ascii="Wingdings" w:hAnsi="Wingdings"/>
      </w:rPr>
    </w:lvl>
  </w:abstractNum>
  <w:abstractNum w:abstractNumId="16">
    <w:nsid w:val="24BA38F4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144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216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88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360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432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504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76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648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7200"/>
      </w:pPr>
      <w:rPr/>
    </w:lvl>
  </w:abstractNum>
  <w:abstractNum w:abstractNumId="17">
    <w:nsid w:val="25270968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18">
    <w:nsid w:val="278D1809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19">
    <w:nsid w:val="29433BC0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20">
    <w:nsid w:val="29501420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21">
    <w:nsid w:val="2A1B0EB8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1004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724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444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3164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884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604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324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6044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764"/>
      </w:pPr>
      <w:rPr>
        <w:rFonts w:ascii="Wingdings" w:hAnsi="Wingdings"/>
      </w:rPr>
    </w:lvl>
  </w:abstractNum>
  <w:abstractNum w:abstractNumId="22">
    <w:nsid w:val="2C8D47A7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23">
    <w:nsid w:val="2E64691B"/>
    <w:multiLevelType w:val="hybridMultilevel"/>
    <w:lvl w:ilvl="0" w:tplc="5288B612">
      <w:start w:val="1"/>
      <w:numFmt w:val="decimal"/>
      <w:suff w:val="tab"/>
      <w:lvlText w:val="%1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24">
    <w:nsid w:val="30597D2E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25">
    <w:nsid w:val="311810EA"/>
    <w:multiLevelType w:val="hybridMultilevel"/>
    <w:lvl w:ilvl="0" w:tplc="64B027D0">
      <w:start w:val="2"/>
      <w:numFmt w:val="bullet"/>
      <w:suff w:val="tab"/>
      <w:lvlText w:val="-"/>
      <w:lvlJc w:val="left"/>
      <w:pPr>
        <w:ind w:hanging="360" w:left="1080"/>
      </w:pPr>
      <w:rPr>
        <w:rFonts w:ascii="Times New Roman" w:hAnsi="Times New Roman"/>
      </w:rPr>
    </w:lvl>
    <w:lvl w:ilvl="1" w:tplc="04190003">
      <w:start w:val="1"/>
      <w:numFmt w:val="bullet"/>
      <w:suff w:val="tab"/>
      <w:lvlText w:val="o"/>
      <w:lvlJc w:val="left"/>
      <w:pPr>
        <w:ind w:hanging="360" w:left="180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52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324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96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68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40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612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840"/>
      </w:pPr>
      <w:rPr>
        <w:rFonts w:ascii="Wingdings" w:hAnsi="Wingdings"/>
      </w:rPr>
    </w:lvl>
  </w:abstractNum>
  <w:abstractNum w:abstractNumId="26">
    <w:nsid w:val="318A4835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1287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2007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727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3447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4167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887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607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6327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7047"/>
      </w:pPr>
      <w:rPr>
        <w:rFonts w:ascii="Wingdings" w:hAnsi="Wingdings"/>
      </w:rPr>
    </w:lvl>
  </w:abstractNum>
  <w:abstractNum w:abstractNumId="27">
    <w:nsid w:val="35541A05"/>
    <w:multiLevelType w:val="hybridMultilevel"/>
    <w:lvl w:ilvl="0" w:tplc="59B29E28">
      <w:start w:val="1"/>
      <w:numFmt w:val="decimal"/>
      <w:suff w:val="tab"/>
      <w:lvlText w:val="%1"/>
      <w:lvlJc w:val="left"/>
      <w:pPr>
        <w:ind w:hanging="360" w:left="407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127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1847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567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287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007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4727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447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167"/>
      </w:pPr>
      <w:rPr/>
    </w:lvl>
  </w:abstractNum>
  <w:abstractNum w:abstractNumId="28">
    <w:nsid w:val="3BEA4DD4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29">
    <w:nsid w:val="429A4E7C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0">
    <w:nsid w:val="49475A2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1">
    <w:nsid w:val="52280BF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2">
    <w:nsid w:val="52874C66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3">
    <w:nsid w:val="54841BD5"/>
    <w:multiLevelType w:val="hybridMultilevel"/>
    <w:lvl w:ilvl="0">
      <w:start w:val="1"/>
      <w:numFmt w:val="bullet"/>
      <w:suff w:val="tab"/>
      <w:lvlText w:val=""/>
      <w:lvlJc w:val="left"/>
      <w:pPr>
        <w:ind w:hanging="360" w:left="720"/>
        <w:tabs>
          <w:tab w:val="left" w:pos="720" w:leader="none"/>
        </w:tabs>
      </w:pPr>
      <w:rPr>
        <w:rFonts w:ascii="Symbol" w:hAnsi="Symbol"/>
        <w:sz w:val="20"/>
      </w:rPr>
    </w:lvl>
    <w:lvl w:ilvl="1">
      <w:start w:val="1"/>
      <w:numFmt w:val="bullet"/>
      <w:suff w:val="tab"/>
      <w:lvlText w:val="o"/>
      <w:lvlJc w:val="left"/>
      <w:pPr>
        <w:ind w:hanging="360" w:left="1440"/>
        <w:tabs>
          <w:tab w:val="left" w:pos="1440" w:leader="none"/>
        </w:tabs>
      </w:pPr>
      <w:rPr>
        <w:rFonts w:ascii="Courier New" w:hAnsi="Courier New"/>
        <w:sz w:val="20"/>
      </w:rPr>
    </w:lvl>
    <w:lvl w:ilvl="2">
      <w:start w:val="1"/>
      <w:numFmt w:val="bullet"/>
      <w:suff w:val="tab"/>
      <w:lvlText w:val=""/>
      <w:lvlJc w:val="left"/>
      <w:pPr>
        <w:ind w:hanging="360" w:left="2160"/>
        <w:tabs>
          <w:tab w:val="left" w:pos="2160" w:leader="none"/>
        </w:tabs>
      </w:pPr>
      <w:rPr>
        <w:rFonts w:ascii="Wingdings" w:hAnsi="Wingdings"/>
        <w:sz w:val="20"/>
      </w:rPr>
    </w:lvl>
    <w:lvl w:ilvl="3">
      <w:start w:val="1"/>
      <w:numFmt w:val="bullet"/>
      <w:suff w:val="tab"/>
      <w:lvlText w:val=""/>
      <w:lvlJc w:val="left"/>
      <w:pPr>
        <w:ind w:hanging="360" w:left="2880"/>
        <w:tabs>
          <w:tab w:val="left" w:pos="2880" w:leader="none"/>
        </w:tabs>
      </w:pPr>
      <w:rPr>
        <w:rFonts w:ascii="Wingdings" w:hAnsi="Wingdings"/>
        <w:sz w:val="20"/>
      </w:rPr>
    </w:lvl>
    <w:lvl w:ilvl="4">
      <w:start w:val="1"/>
      <w:numFmt w:val="bullet"/>
      <w:suff w:val="tab"/>
      <w:lvlText w:val=""/>
      <w:lvlJc w:val="left"/>
      <w:pPr>
        <w:ind w:hanging="360" w:left="3600"/>
        <w:tabs>
          <w:tab w:val="left" w:pos="3600" w:leader="none"/>
        </w:tabs>
      </w:pPr>
      <w:rPr>
        <w:rFonts w:ascii="Wingdings" w:hAnsi="Wingdings"/>
        <w:sz w:val="20"/>
      </w:rPr>
    </w:lvl>
    <w:lvl w:ilvl="5">
      <w:start w:val="1"/>
      <w:numFmt w:val="bullet"/>
      <w:suff w:val="tab"/>
      <w:lvlText w:val=""/>
      <w:lvlJc w:val="left"/>
      <w:pPr>
        <w:ind w:hanging="360" w:left="4320"/>
        <w:tabs>
          <w:tab w:val="left" w:pos="4320" w:leader="none"/>
        </w:tabs>
      </w:pPr>
      <w:rPr>
        <w:rFonts w:ascii="Wingdings" w:hAnsi="Wingdings"/>
        <w:sz w:val="20"/>
      </w:rPr>
    </w:lvl>
    <w:lvl w:ilvl="6">
      <w:start w:val="1"/>
      <w:numFmt w:val="bullet"/>
      <w:suff w:val="tab"/>
      <w:lvlText w:val=""/>
      <w:lvlJc w:val="left"/>
      <w:pPr>
        <w:ind w:hanging="360" w:left="5040"/>
        <w:tabs>
          <w:tab w:val="left" w:pos="5040" w:leader="none"/>
        </w:tabs>
      </w:pPr>
      <w:rPr>
        <w:rFonts w:ascii="Wingdings" w:hAnsi="Wingdings"/>
        <w:sz w:val="20"/>
      </w:rPr>
    </w:lvl>
    <w:lvl w:ilvl="7">
      <w:start w:val="1"/>
      <w:numFmt w:val="bullet"/>
      <w:suff w:val="tab"/>
      <w:lvlText w:val=""/>
      <w:lvlJc w:val="left"/>
      <w:pPr>
        <w:ind w:hanging="360" w:left="5760"/>
        <w:tabs>
          <w:tab w:val="left" w:pos="5760" w:leader="none"/>
        </w:tabs>
      </w:pPr>
      <w:rPr>
        <w:rFonts w:ascii="Wingdings" w:hAnsi="Wingdings"/>
        <w:sz w:val="20"/>
      </w:rPr>
    </w:lvl>
    <w:lvl w:ilvl="8">
      <w:start w:val="1"/>
      <w:numFmt w:val="bullet"/>
      <w:suff w:val="tab"/>
      <w:lvlText w:val=""/>
      <w:lvlJc w:val="left"/>
      <w:pPr>
        <w:ind w:hanging="360" w:left="6480"/>
        <w:tabs>
          <w:tab w:val="left" w:pos="6480" w:leader="none"/>
        </w:tabs>
      </w:pPr>
      <w:rPr>
        <w:rFonts w:ascii="Wingdings" w:hAnsi="Wingdings"/>
        <w:sz w:val="20"/>
      </w:rPr>
    </w:lvl>
  </w:abstractNum>
  <w:abstractNum w:abstractNumId="34">
    <w:nsid w:val="55560F92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5">
    <w:nsid w:val="58B14809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6">
    <w:nsid w:val="59822070"/>
    <w:multiLevelType w:val="hybridMultilevel"/>
    <w:lvl w:ilvl="0" w:tplc="9A0E802A">
      <w:start w:val="1"/>
      <w:numFmt w:val="decimal"/>
      <w:suff w:val="tab"/>
      <w:lvlText w:val="%1"/>
      <w:lvlJc w:val="left"/>
      <w:pPr>
        <w:ind w:hanging="360" w:left="407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127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1847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567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287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007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4727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447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167"/>
      </w:pPr>
      <w:rPr/>
    </w:lvl>
  </w:abstractNum>
  <w:abstractNum w:abstractNumId="37">
    <w:nsid w:val="633B1B06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38">
    <w:nsid w:val="66FA3FF8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39">
    <w:nsid w:val="679344FF"/>
    <w:multiLevelType w:val="hybridMultilevel"/>
    <w:lvl w:ilvl="0" w:tplc="04190001">
      <w:start w:val="1"/>
      <w:numFmt w:val="bullet"/>
      <w:suff w:val="tab"/>
      <w:lvlText w:val=""/>
      <w:lvlJc w:val="left"/>
      <w:pPr>
        <w:ind w:hanging="360" w:left="720"/>
      </w:pPr>
      <w:rPr>
        <w:rFonts w:ascii="Symbol" w:hAnsi="Symbol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40">
    <w:nsid w:val="705B1C1F"/>
    <w:multiLevelType w:val="hybridMultilevel"/>
    <w:lvl w:ilvl="0" w:tplc="A4F86E1C">
      <w:start w:val="2"/>
      <w:numFmt w:val="bullet"/>
      <w:suff w:val="tab"/>
      <w:lvlText w:val="-"/>
      <w:lvlJc w:val="left"/>
      <w:pPr>
        <w:ind w:hanging="360" w:left="720"/>
      </w:pPr>
      <w:rPr>
        <w:rFonts w:ascii="Times New Roman" w:hAnsi="Times New Roman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abstractNum w:abstractNumId="41">
    <w:nsid w:val="733E5CB0"/>
    <w:multiLevelType w:val="hybridMultilevel"/>
    <w:lvl w:ilvl="0" w:tplc="0419000F">
      <w:start w:val="1"/>
      <w:numFmt w:val="decimal"/>
      <w:suff w:val="tab"/>
      <w:lvlText w:val="%1."/>
      <w:lvlJc w:val="left"/>
      <w:pPr>
        <w:ind w:hanging="360" w:left="720"/>
      </w:pPr>
      <w:rPr/>
    </w:lvl>
    <w:lvl w:ilvl="1" w:tplc="04190019">
      <w:start w:val="1"/>
      <w:numFmt w:val="lowerLetter"/>
      <w:suff w:val="tab"/>
      <w:lvlText w:val="%2."/>
      <w:lvlJc w:val="left"/>
      <w:pPr>
        <w:ind w:hanging="360" w:left="1440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160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2880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3600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4320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040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5760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6480"/>
      </w:pPr>
      <w:rPr/>
    </w:lvl>
  </w:abstractNum>
  <w:abstractNum w:abstractNumId="42">
    <w:nsid w:val="7DDA67CE"/>
    <w:multiLevelType w:val="hybridMultilevel"/>
    <w:lvl w:ilvl="0" w:tplc="9EF6C730">
      <w:start w:val="1"/>
      <w:numFmt w:val="decimal"/>
      <w:suff w:val="tab"/>
      <w:lvlText w:val="%1)"/>
      <w:lvlJc w:val="left"/>
      <w:pPr>
        <w:ind w:hanging="360" w:left="1428"/>
      </w:pPr>
      <w:rPr>
        <w:rFonts w:ascii="TimesNewRomanPSMT" w:hAnsi="TimesNewRomanPSMT"/>
        <w:b w:val="0"/>
      </w:rPr>
    </w:lvl>
    <w:lvl w:ilvl="1" w:tplc="04190019">
      <w:start w:val="1"/>
      <w:numFmt w:val="lowerLetter"/>
      <w:suff w:val="tab"/>
      <w:lvlText w:val="%2."/>
      <w:lvlJc w:val="left"/>
      <w:pPr>
        <w:ind w:hanging="360" w:left="2148"/>
      </w:pPr>
      <w:rPr/>
    </w:lvl>
    <w:lvl w:ilvl="2" w:tplc="0419001B">
      <w:start w:val="1"/>
      <w:numFmt w:val="lowerRoman"/>
      <w:suff w:val="tab"/>
      <w:lvlText w:val="%3."/>
      <w:lvlJc w:val="right"/>
      <w:pPr>
        <w:ind w:hanging="180" w:left="2868"/>
      </w:pPr>
      <w:rPr/>
    </w:lvl>
    <w:lvl w:ilvl="3" w:tplc="0419000F">
      <w:start w:val="1"/>
      <w:numFmt w:val="decimal"/>
      <w:suff w:val="tab"/>
      <w:lvlText w:val="%4."/>
      <w:lvlJc w:val="left"/>
      <w:pPr>
        <w:ind w:hanging="360" w:left="3588"/>
      </w:pPr>
      <w:rPr/>
    </w:lvl>
    <w:lvl w:ilvl="4" w:tplc="04190019">
      <w:start w:val="1"/>
      <w:numFmt w:val="lowerLetter"/>
      <w:suff w:val="tab"/>
      <w:lvlText w:val="%5."/>
      <w:lvlJc w:val="left"/>
      <w:pPr>
        <w:ind w:hanging="360" w:left="4308"/>
      </w:pPr>
      <w:rPr/>
    </w:lvl>
    <w:lvl w:ilvl="5" w:tplc="0419001B">
      <w:start w:val="1"/>
      <w:numFmt w:val="lowerRoman"/>
      <w:suff w:val="tab"/>
      <w:lvlText w:val="%6."/>
      <w:lvlJc w:val="right"/>
      <w:pPr>
        <w:ind w:hanging="180" w:left="5028"/>
      </w:pPr>
      <w:rPr/>
    </w:lvl>
    <w:lvl w:ilvl="6" w:tplc="0419000F">
      <w:start w:val="1"/>
      <w:numFmt w:val="decimal"/>
      <w:suff w:val="tab"/>
      <w:lvlText w:val="%7."/>
      <w:lvlJc w:val="left"/>
      <w:pPr>
        <w:ind w:hanging="360" w:left="5748"/>
      </w:pPr>
      <w:rPr/>
    </w:lvl>
    <w:lvl w:ilvl="7" w:tplc="04190019">
      <w:start w:val="1"/>
      <w:numFmt w:val="lowerLetter"/>
      <w:suff w:val="tab"/>
      <w:lvlText w:val="%8."/>
      <w:lvlJc w:val="left"/>
      <w:pPr>
        <w:ind w:hanging="360" w:left="6468"/>
      </w:pPr>
      <w:rPr/>
    </w:lvl>
    <w:lvl w:ilvl="8" w:tplc="0419001B">
      <w:start w:val="1"/>
      <w:numFmt w:val="lowerRoman"/>
      <w:suff w:val="tab"/>
      <w:lvlText w:val="%9."/>
      <w:lvlJc w:val="right"/>
      <w:pPr>
        <w:ind w:hanging="180" w:left="7188"/>
      </w:pPr>
      <w:rPr/>
    </w:lvl>
  </w:abstractNum>
  <w:abstractNum w:abstractNumId="43">
    <w:nsid w:val="7EA963EA"/>
    <w:multiLevelType w:val="hybridMultilevel"/>
    <w:lvl w:ilvl="0" w:tplc="0419000D">
      <w:start w:val="1"/>
      <w:numFmt w:val="bullet"/>
      <w:suff w:val="tab"/>
      <w:lvlText w:val=""/>
      <w:lvlJc w:val="left"/>
      <w:pPr>
        <w:ind w:hanging="360" w:left="720"/>
      </w:pPr>
      <w:rPr>
        <w:rFonts w:ascii="Wingdings" w:hAnsi="Wingdings"/>
      </w:rPr>
    </w:lvl>
    <w:lvl w:ilvl="1" w:tplc="04190003">
      <w:start w:val="1"/>
      <w:numFmt w:val="bullet"/>
      <w:suff w:val="tab"/>
      <w:lvlText w:val="o"/>
      <w:lvlJc w:val="left"/>
      <w:pPr>
        <w:ind w:hanging="360" w:left="1440"/>
      </w:pPr>
      <w:rPr>
        <w:rFonts w:ascii="Courier New" w:hAnsi="Courier New"/>
      </w:rPr>
    </w:lvl>
    <w:lvl w:ilvl="2" w:tplc="04190005">
      <w:start w:val="1"/>
      <w:numFmt w:val="bullet"/>
      <w:suff w:val="tab"/>
      <w:lvlText w:val=""/>
      <w:lvlJc w:val="left"/>
      <w:pPr>
        <w:ind w:hanging="360" w:left="2160"/>
      </w:pPr>
      <w:rPr>
        <w:rFonts w:ascii="Wingdings" w:hAnsi="Wingdings"/>
      </w:rPr>
    </w:lvl>
    <w:lvl w:ilvl="3" w:tplc="04190001">
      <w:start w:val="1"/>
      <w:numFmt w:val="bullet"/>
      <w:suff w:val="tab"/>
      <w:lvlText w:val=""/>
      <w:lvlJc w:val="left"/>
      <w:pPr>
        <w:ind w:hanging="360" w:left="2880"/>
      </w:pPr>
      <w:rPr>
        <w:rFonts w:ascii="Symbol" w:hAnsi="Symbol"/>
      </w:rPr>
    </w:lvl>
    <w:lvl w:ilvl="4" w:tplc="04190003">
      <w:start w:val="1"/>
      <w:numFmt w:val="bullet"/>
      <w:suff w:val="tab"/>
      <w:lvlText w:val="o"/>
      <w:lvlJc w:val="left"/>
      <w:pPr>
        <w:ind w:hanging="360" w:left="3600"/>
      </w:pPr>
      <w:rPr>
        <w:rFonts w:ascii="Courier New" w:hAnsi="Courier New"/>
      </w:rPr>
    </w:lvl>
    <w:lvl w:ilvl="5" w:tplc="04190005">
      <w:start w:val="1"/>
      <w:numFmt w:val="bullet"/>
      <w:suff w:val="tab"/>
      <w:lvlText w:val=""/>
      <w:lvlJc w:val="left"/>
      <w:pPr>
        <w:ind w:hanging="360" w:left="4320"/>
      </w:pPr>
      <w:rPr>
        <w:rFonts w:ascii="Wingdings" w:hAnsi="Wingdings"/>
      </w:rPr>
    </w:lvl>
    <w:lvl w:ilvl="6" w:tplc="04190001">
      <w:start w:val="1"/>
      <w:numFmt w:val="bullet"/>
      <w:suff w:val="tab"/>
      <w:lvlText w:val=""/>
      <w:lvlJc w:val="left"/>
      <w:pPr>
        <w:ind w:hanging="360" w:left="5040"/>
      </w:pPr>
      <w:rPr>
        <w:rFonts w:ascii="Symbol" w:hAnsi="Symbol"/>
      </w:rPr>
    </w:lvl>
    <w:lvl w:ilvl="7" w:tplc="04190003">
      <w:start w:val="1"/>
      <w:numFmt w:val="bullet"/>
      <w:suff w:val="tab"/>
      <w:lvlText w:val="o"/>
      <w:lvlJc w:val="left"/>
      <w:pPr>
        <w:ind w:hanging="360" w:left="5760"/>
      </w:pPr>
      <w:rPr>
        <w:rFonts w:ascii="Courier New" w:hAnsi="Courier New"/>
      </w:rPr>
    </w:lvl>
    <w:lvl w:ilvl="8" w:tplc="04190005">
      <w:start w:val="1"/>
      <w:numFmt w:val="bullet"/>
      <w:suff w:val="tab"/>
      <w:lvlText w:val=""/>
      <w:lvlJc w:val="left"/>
      <w:pPr>
        <w:ind w:hanging="360" w:left="6480"/>
      </w:pPr>
      <w:rPr>
        <w:rFonts w:ascii="Wingdings" w:hAnsi="Wingdings"/>
      </w:rPr>
    </w:lvl>
  </w:abstractNum>
  <w:num w:numId="1">
    <w:abstractNumId w:val="2"/>
  </w:num>
  <w:num w:numId="2">
    <w:abstractNumId w:val="41"/>
  </w:num>
  <w:num w:numId="3">
    <w:abstractNumId w:val="14"/>
  </w:num>
  <w:num w:numId="4">
    <w:abstractNumId w:val="16"/>
  </w:num>
  <w:num w:numId="5">
    <w:abstractNumId w:val="12"/>
  </w:num>
  <w:num w:numId="6">
    <w:abstractNumId w:val="23"/>
  </w:num>
  <w:num w:numId="7">
    <w:abstractNumId w:val="36"/>
  </w:num>
  <w:num w:numId="8">
    <w:abstractNumId w:val="4"/>
  </w:num>
  <w:num w:numId="9">
    <w:abstractNumId w:val="27"/>
  </w:num>
  <w:num w:numId="10">
    <w:abstractNumId w:val="35"/>
  </w:num>
  <w:num w:numId="11">
    <w:abstractNumId w:val="28"/>
  </w:num>
  <w:num w:numId="12">
    <w:abstractNumId w:val="7"/>
  </w:num>
  <w:num w:numId="13">
    <w:abstractNumId w:val="15"/>
  </w:num>
  <w:num w:numId="14">
    <w:abstractNumId w:val="21"/>
  </w:num>
  <w:num w:numId="15">
    <w:abstractNumId w:val="43"/>
  </w:num>
  <w:num w:numId="16">
    <w:abstractNumId w:val="29"/>
  </w:num>
  <w:num w:numId="17">
    <w:abstractNumId w:val="3"/>
  </w:num>
  <w:num w:numId="18">
    <w:abstractNumId w:val="40"/>
  </w:num>
  <w:num w:numId="19">
    <w:abstractNumId w:val="25"/>
  </w:num>
  <w:num w:numId="20">
    <w:abstractNumId w:val="5"/>
  </w:num>
  <w:num w:numId="21">
    <w:abstractNumId w:val="39"/>
  </w:num>
  <w:num w:numId="22">
    <w:abstractNumId w:val="26"/>
  </w:num>
  <w:num w:numId="23">
    <w:abstractNumId w:val="13"/>
  </w:num>
  <w:num w:numId="24">
    <w:abstractNumId w:val="0"/>
  </w:num>
  <w:num w:numId="25">
    <w:abstractNumId w:val="37"/>
  </w:num>
  <w:num w:numId="26">
    <w:abstractNumId w:val="9"/>
  </w:num>
  <w:num w:numId="27">
    <w:abstractNumId w:val="22"/>
  </w:num>
  <w:num w:numId="28">
    <w:abstractNumId w:val="1"/>
  </w:num>
  <w:num w:numId="29">
    <w:abstractNumId w:val="17"/>
  </w:num>
  <w:num w:numId="30">
    <w:abstractNumId w:val="11"/>
  </w:num>
  <w:num w:numId="31">
    <w:abstractNumId w:val="10"/>
  </w:num>
  <w:num w:numId="32">
    <w:abstractNumId w:val="6"/>
  </w:num>
  <w:num w:numId="33">
    <w:abstractNumId w:val="32"/>
  </w:num>
  <w:num w:numId="34">
    <w:abstractNumId w:val="30"/>
  </w:num>
  <w:num w:numId="35">
    <w:abstractNumId w:val="31"/>
  </w:num>
  <w:num w:numId="36">
    <w:abstractNumId w:val="34"/>
  </w:num>
  <w:num w:numId="37">
    <w:abstractNumId w:val="38"/>
  </w:num>
  <w:num w:numId="38">
    <w:abstractNumId w:val="20"/>
  </w:num>
  <w:num w:numId="39">
    <w:abstractNumId w:val="24"/>
  </w:num>
  <w:num w:numId="40">
    <w:abstractNumId w:val="33"/>
  </w:num>
  <w:num w:numId="41">
    <w:abstractNumId w:val="8"/>
  </w:num>
  <w:num w:numId="42">
    <w:abstractNumId w:val="19"/>
  </w:num>
  <w:num w:numId="43">
    <w:abstractNumId w:val="18"/>
  </w:num>
  <w:num w:numId="44">
    <w:abstractNumId w:val="42"/>
  </w:num>
</w:numbering>
</file>

<file path=word/settings.xml><?xml version="1.0" encoding="utf-8"?>
<w:settings xmlns:w="http://schemas.openxmlformats.org/wordprocessingml/2006/main">
  <w:displayBackgroundShape w:val="0"/>
  <w:defaultTabStop w:val="708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heading 1"/>
    <w:basedOn w:val="P0"/>
    <w:link w:val="C14"/>
    <w:qFormat/>
    <w:pPr>
      <w:spacing w:lineRule="auto" w:line="240" w:before="100" w:after="100" w:beforeAutospacing="1" w:afterAutospacing="1"/>
      <w:outlineLvl w:val="0"/>
    </w:pPr>
    <w:rPr>
      <w:rFonts w:ascii="Times New Roman" w:hAnsi="Times New Roman"/>
      <w:b w:val="1"/>
      <w:sz w:val="48"/>
    </w:rPr>
  </w:style>
  <w:style w:type="paragraph" w:styleId="P2">
    <w:name w:val="heading 2"/>
    <w:basedOn w:val="P0"/>
    <w:next w:val="P0"/>
    <w:link w:val="C15"/>
    <w:semiHidden/>
    <w:qFormat/>
    <w:pPr>
      <w:keepNext w:val="1"/>
      <w:keepLines w:val="1"/>
      <w:spacing w:before="40" w:after="0" w:beforeAutospacing="0" w:afterAutospacing="0"/>
      <w:outlineLvl w:val="1"/>
    </w:pPr>
    <w:rPr>
      <w:color w:val="365F91"/>
      <w:sz w:val="26"/>
    </w:rPr>
  </w:style>
  <w:style w:type="paragraph" w:styleId="P3">
    <w:name w:val="header"/>
    <w:basedOn w:val="P0"/>
    <w:link w:val="C3"/>
    <w:pPr>
      <w:tabs>
        <w:tab w:val="center" w:pos="4677" w:leader="none"/>
        <w:tab w:val="right" w:pos="9355" w:leader="none"/>
      </w:tabs>
      <w:spacing w:lineRule="auto" w:line="240" w:after="0" w:beforeAutospacing="0" w:afterAutospacing="0"/>
    </w:pPr>
    <w:rPr/>
  </w:style>
  <w:style w:type="paragraph" w:styleId="P4">
    <w:name w:val="footer"/>
    <w:basedOn w:val="P0"/>
    <w:link w:val="C4"/>
    <w:pPr>
      <w:tabs>
        <w:tab w:val="center" w:pos="4677" w:leader="none"/>
        <w:tab w:val="right" w:pos="9355" w:leader="none"/>
      </w:tabs>
      <w:spacing w:lineRule="auto" w:line="240" w:after="0" w:beforeAutospacing="0" w:afterAutospacing="0"/>
    </w:pPr>
    <w:rPr/>
  </w:style>
  <w:style w:type="paragraph" w:styleId="P5">
    <w:name w:val="No Spacing"/>
    <w:qFormat/>
    <w:pPr>
      <w:spacing w:lineRule="auto" w:line="240" w:after="0" w:beforeAutospacing="0" w:afterAutospacing="0"/>
    </w:pPr>
    <w:rPr>
      <w:rFonts w:ascii="Calibri" w:hAnsi="Calibri"/>
    </w:rPr>
  </w:style>
  <w:style w:type="paragraph" w:styleId="P6">
    <w:name w:val="List Paragraph"/>
    <w:basedOn w:val="P0"/>
    <w:qFormat/>
    <w:pPr>
      <w:ind w:left="720"/>
      <w:contextualSpacing w:val="1"/>
    </w:pPr>
    <w:rPr/>
  </w:style>
  <w:style w:type="paragraph" w:styleId="P7">
    <w:name w:val="Balloon Text"/>
    <w:basedOn w:val="P0"/>
    <w:link w:val="C5"/>
    <w:semiHidden/>
    <w:pPr>
      <w:spacing w:lineRule="auto" w:line="240" w:after="0" w:beforeAutospacing="0" w:afterAutospacing="0"/>
    </w:pPr>
    <w:rPr>
      <w:rFonts w:ascii="Tahoma" w:hAnsi="Tahoma"/>
      <w:sz w:val="16"/>
    </w:rPr>
  </w:style>
  <w:style w:type="paragraph" w:styleId="P8">
    <w:name w:val="Body Text 2"/>
    <w:basedOn w:val="P0"/>
    <w:link w:val="C6"/>
    <w:pPr>
      <w:spacing w:lineRule="auto" w:line="288" w:after="0" w:beforeAutospacing="0" w:afterAutospacing="0"/>
    </w:pPr>
    <w:rPr>
      <w:rFonts w:ascii="Times New Roman" w:hAnsi="Times New Roman"/>
      <w:sz w:val="28"/>
    </w:rPr>
  </w:style>
  <w:style w:type="paragraph" w:styleId="P9">
    <w:name w:val="Основной"/>
    <w:basedOn w:val="P0"/>
    <w:link w:val="C7"/>
    <w:pPr>
      <w:spacing w:lineRule="atLeast" w:line="214" w:after="0" w:beforeAutospacing="0" w:afterAutospacing="0"/>
      <w:ind w:firstLine="283"/>
      <w:jc w:val="both"/>
    </w:pPr>
    <w:rPr>
      <w:rFonts w:ascii="NewtonCSanPin" w:hAnsi="NewtonCSanPin"/>
      <w:color w:val="000000"/>
      <w:sz w:val="21"/>
    </w:rPr>
  </w:style>
  <w:style w:type="paragraph" w:styleId="P10">
    <w:name w:val="Средняя сетка 21"/>
    <w:basedOn w:val="P0"/>
    <w:qFormat/>
    <w:pPr>
      <w:numPr>
        <w:numId w:val="24"/>
      </w:numPr>
      <w:spacing w:lineRule="auto" w:line="360" w:after="0" w:beforeAutospacing="0" w:afterAutospacing="0"/>
      <w:contextualSpacing w:val="1"/>
      <w:jc w:val="both"/>
      <w:outlineLvl w:val="1"/>
    </w:pPr>
    <w:rPr>
      <w:rFonts w:ascii="Times New Roman" w:hAnsi="Times New Roman"/>
      <w:sz w:val="28"/>
    </w:rPr>
  </w:style>
  <w:style w:type="paragraph" w:styleId="P11">
    <w:name w:val="Курсив"/>
    <w:basedOn w:val="P9"/>
    <w:pPr/>
    <w:rPr>
      <w:i w:val="1"/>
    </w:rPr>
  </w:style>
  <w:style w:type="paragraph" w:styleId="P12">
    <w:name w:val="c48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3">
    <w:name w:val="c39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4">
    <w:name w:val="c18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5">
    <w:name w:val="c31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6">
    <w:name w:val="Normal (Web)"/>
    <w:basedOn w:val="P0"/>
    <w:semiHidden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7">
    <w:name w:val="Body Text"/>
    <w:basedOn w:val="P0"/>
    <w:link w:val="C17"/>
    <w:semiHidden/>
    <w:pPr>
      <w:spacing w:after="120" w:beforeAutospacing="0" w:afterAutospacing="0"/>
    </w:pPr>
    <w:rPr/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basedOn w:val="C0"/>
    <w:rPr>
      <w:color w:val="0000FF"/>
      <w:u w:val="single"/>
    </w:rPr>
  </w:style>
  <w:style w:type="character" w:styleId="C3">
    <w:name w:val="Верхний колонтитул Знак"/>
    <w:basedOn w:val="C0"/>
    <w:link w:val="P3"/>
    <w:rPr/>
  </w:style>
  <w:style w:type="character" w:styleId="C4">
    <w:name w:val="Нижний колонтитул Знак"/>
    <w:basedOn w:val="C0"/>
    <w:link w:val="P4"/>
    <w:rPr/>
  </w:style>
  <w:style w:type="character" w:styleId="C5">
    <w:name w:val="Текст выноски Знак"/>
    <w:basedOn w:val="C0"/>
    <w:link w:val="P7"/>
    <w:semiHidden/>
    <w:rPr>
      <w:rFonts w:ascii="Tahoma" w:hAnsi="Tahoma"/>
      <w:sz w:val="16"/>
    </w:rPr>
  </w:style>
  <w:style w:type="character" w:styleId="C6">
    <w:name w:val="Основной текст 2 Знак"/>
    <w:basedOn w:val="C0"/>
    <w:link w:val="P8"/>
    <w:rPr>
      <w:rFonts w:ascii="Times New Roman" w:hAnsi="Times New Roman"/>
      <w:sz w:val="28"/>
    </w:rPr>
  </w:style>
  <w:style w:type="character" w:styleId="C7">
    <w:name w:val="Основной Знак"/>
    <w:link w:val="P9"/>
    <w:rPr>
      <w:rFonts w:ascii="NewtonCSanPin" w:hAnsi="NewtonCSanPin"/>
      <w:color w:val="000000"/>
      <w:sz w:val="21"/>
    </w:rPr>
  </w:style>
  <w:style w:type="character" w:styleId="C8">
    <w:name w:val="c16"/>
    <w:basedOn w:val="C0"/>
    <w:rPr/>
  </w:style>
  <w:style w:type="character" w:styleId="C9">
    <w:name w:val="c12"/>
    <w:basedOn w:val="C0"/>
    <w:rPr/>
  </w:style>
  <w:style w:type="character" w:styleId="C10">
    <w:name w:val="c6"/>
    <w:basedOn w:val="C0"/>
    <w:rPr/>
  </w:style>
  <w:style w:type="character" w:styleId="C11">
    <w:name w:val="c17"/>
    <w:basedOn w:val="C0"/>
    <w:rPr/>
  </w:style>
  <w:style w:type="character" w:styleId="C12">
    <w:name w:val="Emphasis"/>
    <w:basedOn w:val="C0"/>
    <w:qFormat/>
    <w:rPr>
      <w:i w:val="1"/>
    </w:rPr>
  </w:style>
  <w:style w:type="character" w:styleId="C13">
    <w:name w:val="Strong"/>
    <w:basedOn w:val="C0"/>
    <w:qFormat/>
    <w:rPr>
      <w:b w:val="1"/>
    </w:rPr>
  </w:style>
  <w:style w:type="character" w:styleId="C14">
    <w:name w:val="Заголовок 1 Знак"/>
    <w:basedOn w:val="C0"/>
    <w:link w:val="P1"/>
    <w:rPr>
      <w:rFonts w:ascii="Times New Roman" w:hAnsi="Times New Roman"/>
      <w:b w:val="1"/>
      <w:sz w:val="48"/>
    </w:rPr>
  </w:style>
  <w:style w:type="character" w:styleId="C15">
    <w:name w:val="Заголовок 2 Знак"/>
    <w:basedOn w:val="C0"/>
    <w:link w:val="P2"/>
    <w:semiHidden/>
    <w:rPr>
      <w:color w:val="365F91"/>
      <w:sz w:val="26"/>
    </w:rPr>
  </w:style>
  <w:style w:type="character" w:styleId="C16">
    <w:name w:val="fontstyle01"/>
    <w:rPr>
      <w:rFonts w:ascii="TimesNewRomanPSMT" w:hAnsi="TimesNewRomanPSMT"/>
      <w:b w:val="0"/>
      <w:i w:val="0"/>
      <w:color w:val="000000"/>
      <w:sz w:val="28"/>
    </w:rPr>
  </w:style>
  <w:style w:type="character" w:styleId="C17">
    <w:name w:val="Основной текст Знак"/>
    <w:basedOn w:val="C0"/>
    <w:link w:val="P17"/>
    <w:semiHidden/>
    <w:rPr/>
  </w:style>
  <w:style w:type="table" w:styleId="T0" w:default="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Grid"/>
    <w:basedOn w:val="T0"/>
    <w:pPr>
      <w:spacing w:lineRule="auto" w:line="240" w:after="0" w:beforeAutospacing="0" w:afterAutospacing="0"/>
    </w:pPr>
    <w:rPr>
      <w:rFonts w:ascii="Times New Roman" w:hAnsi="Times New Roman"/>
      <w:sz w:val="20"/>
    </w:rPr>
    <w:tblPr>
      <w:tblBorders>
        <w:top w:val="single" w:sz="4" w:space="0" w:shadow="0" w:frame="0" w:color="auto"/>
        <w:left w:val="single" w:sz="4" w:space="0" w:shadow="0" w:frame="0" w:color="auto"/>
        <w:bottom w:val="single" w:sz="4" w:space="0" w:shadow="0" w:frame="0" w:color="auto"/>
        <w:right w:val="single" w:sz="4" w:space="0" w:shadow="0" w:frame="0" w:color="auto"/>
        <w:insideH w:val="single" w:sz="4" w:space="0" w:shadow="0" w:frame="0" w:color="auto"/>
        <w:insideV w:val="single" w:sz="4" w:space="0" w:shadow="0" w:frame="0" w:color="auto"/>
      </w:tblBorders>
    </w:tblPr>
    <w:trPr/>
    <w:tcPr/>
  </w:style>
  <w:style w:type="numbering" w:styleId="N0">
    <w:name w:val="No List"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Ftr1" Type="http://schemas.openxmlformats.org/officeDocument/2006/relationships/footer" Target="footer1.xml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